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70636" w14:textId="69907879" w:rsidR="00A63A3D" w:rsidRPr="00F315C6" w:rsidRDefault="00A63A3D" w:rsidP="00F315C6">
      <w:pPr>
        <w:jc w:val="center"/>
        <w:rPr>
          <w:rFonts w:ascii="Times" w:hAnsi="Times"/>
          <w:sz w:val="40"/>
        </w:rPr>
      </w:pPr>
      <w:r w:rsidRPr="00F315C6">
        <w:rPr>
          <w:rFonts w:ascii="Times" w:hAnsi="Times"/>
          <w:sz w:val="40"/>
        </w:rPr>
        <w:t>Syllabus Template</w:t>
      </w:r>
    </w:p>
    <w:p w14:paraId="7328C663" w14:textId="77777777" w:rsidR="00A63A3D" w:rsidRPr="00F315C6" w:rsidRDefault="00A63A3D" w:rsidP="00F315C6">
      <w:pPr>
        <w:jc w:val="center"/>
        <w:rPr>
          <w:rFonts w:ascii="Times" w:hAnsi="Times"/>
          <w:sz w:val="20"/>
        </w:rPr>
      </w:pPr>
    </w:p>
    <w:p w14:paraId="4B362CB9" w14:textId="77777777" w:rsidR="00A63A3D" w:rsidRPr="00F315C6" w:rsidRDefault="00A63A3D" w:rsidP="00F315C6">
      <w:pPr>
        <w:jc w:val="center"/>
        <w:rPr>
          <w:rFonts w:ascii="Times" w:hAnsi="Times"/>
          <w:sz w:val="40"/>
        </w:rPr>
      </w:pPr>
      <w:r w:rsidRPr="00F315C6">
        <w:rPr>
          <w:rFonts w:ascii="Times" w:hAnsi="Times"/>
          <w:sz w:val="40"/>
        </w:rPr>
        <w:t>for University Studies Theme Courses</w:t>
      </w:r>
    </w:p>
    <w:p w14:paraId="5FC4E3F8" w14:textId="666AA57A" w:rsidR="00A63A3D" w:rsidRDefault="00A63A3D">
      <w:pPr>
        <w:rPr>
          <w:rFonts w:ascii="Times" w:hAnsi="Times"/>
        </w:rPr>
      </w:pPr>
    </w:p>
    <w:p w14:paraId="245B2C43" w14:textId="77777777" w:rsidR="00F315C6" w:rsidRPr="003E7DDC" w:rsidRDefault="00F315C6">
      <w:pPr>
        <w:rPr>
          <w:rFonts w:ascii="Times" w:hAnsi="Times"/>
        </w:rPr>
      </w:pPr>
    </w:p>
    <w:p w14:paraId="04DB0288" w14:textId="76A66C2A" w:rsidR="00A63A3D" w:rsidRPr="003E7DDC" w:rsidRDefault="00A63A3D">
      <w:pPr>
        <w:rPr>
          <w:rFonts w:ascii="Times" w:hAnsi="Times"/>
        </w:rPr>
      </w:pPr>
      <w:r w:rsidRPr="003E7DDC">
        <w:rPr>
          <w:rFonts w:ascii="Times" w:hAnsi="Times"/>
        </w:rPr>
        <w:t>The syllabus template on the following page</w:t>
      </w:r>
      <w:r w:rsidR="00F315C6">
        <w:rPr>
          <w:rFonts w:ascii="Times" w:hAnsi="Times"/>
        </w:rPr>
        <w:t>s</w:t>
      </w:r>
      <w:r w:rsidRPr="003E7DDC">
        <w:rPr>
          <w:rFonts w:ascii="Times" w:hAnsi="Times"/>
        </w:rPr>
        <w:t xml:space="preserve"> provides an example of appropriate content for syllabi for University Studies theme courses:</w:t>
      </w:r>
    </w:p>
    <w:p w14:paraId="5CF2CD46" w14:textId="77777777" w:rsidR="00A63A3D" w:rsidRPr="003E7DDC" w:rsidRDefault="00A63A3D">
      <w:pPr>
        <w:rPr>
          <w:rFonts w:ascii="Times" w:hAnsi="Times"/>
        </w:rPr>
      </w:pPr>
    </w:p>
    <w:p w14:paraId="754206A4" w14:textId="200DD752" w:rsidR="00A63A3D" w:rsidRPr="003E7DDC" w:rsidRDefault="00A63A3D" w:rsidP="00A63A3D">
      <w:pPr>
        <w:ind w:left="720"/>
        <w:rPr>
          <w:rFonts w:ascii="Times" w:hAnsi="Times"/>
        </w:rPr>
      </w:pPr>
      <w:r w:rsidRPr="003E7DDC">
        <w:rPr>
          <w:rFonts w:ascii="Times" w:hAnsi="Times"/>
        </w:rPr>
        <w:t>SSCI</w:t>
      </w:r>
      <w:r w:rsidR="00A06C89">
        <w:rPr>
          <w:rFonts w:ascii="Times" w:hAnsi="Times"/>
        </w:rPr>
        <w:tab/>
      </w:r>
      <w:r w:rsidR="00A06C89">
        <w:rPr>
          <w:rFonts w:ascii="Times" w:hAnsi="Times"/>
        </w:rPr>
        <w:tab/>
      </w:r>
      <w:r w:rsidRPr="003E7DDC">
        <w:rPr>
          <w:rFonts w:ascii="Times" w:hAnsi="Times"/>
        </w:rPr>
        <w:t>HUMN</w:t>
      </w:r>
      <w:r w:rsidR="00A06C89">
        <w:rPr>
          <w:rFonts w:ascii="Times" w:hAnsi="Times"/>
        </w:rPr>
        <w:tab/>
      </w:r>
      <w:r w:rsidRPr="003E7DDC">
        <w:rPr>
          <w:rFonts w:ascii="Times" w:hAnsi="Times"/>
        </w:rPr>
        <w:t>RLGN</w:t>
      </w:r>
      <w:r w:rsidR="00A06C89">
        <w:rPr>
          <w:rFonts w:ascii="Times" w:hAnsi="Times"/>
        </w:rPr>
        <w:tab/>
      </w:r>
      <w:r w:rsidR="00A06C89">
        <w:rPr>
          <w:rFonts w:ascii="Times" w:hAnsi="Times"/>
        </w:rPr>
        <w:tab/>
      </w:r>
      <w:r w:rsidRPr="003E7DDC">
        <w:rPr>
          <w:rFonts w:ascii="Times" w:hAnsi="Times"/>
        </w:rPr>
        <w:t>NSCI</w:t>
      </w:r>
      <w:r w:rsidR="00A06C89">
        <w:rPr>
          <w:rFonts w:ascii="Times" w:hAnsi="Times"/>
        </w:rPr>
        <w:tab/>
      </w:r>
      <w:r w:rsidR="00A06C89">
        <w:rPr>
          <w:rFonts w:ascii="Times" w:hAnsi="Times"/>
        </w:rPr>
        <w:tab/>
      </w:r>
      <w:r w:rsidRPr="003E7DDC">
        <w:rPr>
          <w:rFonts w:ascii="Times" w:hAnsi="Times"/>
        </w:rPr>
        <w:t>UNST 404</w:t>
      </w:r>
    </w:p>
    <w:p w14:paraId="5524449C" w14:textId="77777777" w:rsidR="00A63A3D" w:rsidRPr="003E7DDC" w:rsidRDefault="00A63A3D">
      <w:pPr>
        <w:rPr>
          <w:rFonts w:ascii="Times" w:hAnsi="Times"/>
        </w:rPr>
      </w:pPr>
    </w:p>
    <w:p w14:paraId="4046EBDB" w14:textId="77777777" w:rsidR="00A63A3D" w:rsidRPr="003E7DDC" w:rsidRDefault="00A63A3D">
      <w:pPr>
        <w:rPr>
          <w:rFonts w:ascii="Times" w:hAnsi="Times"/>
        </w:rPr>
      </w:pPr>
      <w:r w:rsidRPr="003E7DDC">
        <w:rPr>
          <w:rFonts w:ascii="Times" w:hAnsi="Times"/>
        </w:rPr>
        <w:t>Please know that you are welcome to:</w:t>
      </w:r>
    </w:p>
    <w:p w14:paraId="019E8D7C" w14:textId="77777777" w:rsidR="00A63A3D" w:rsidRPr="003E7DDC" w:rsidRDefault="00A63A3D" w:rsidP="00A63A3D">
      <w:pPr>
        <w:pStyle w:val="ListParagraph"/>
        <w:numPr>
          <w:ilvl w:val="0"/>
          <w:numId w:val="38"/>
        </w:numPr>
        <w:rPr>
          <w:rFonts w:ascii="Times" w:hAnsi="Times"/>
        </w:rPr>
      </w:pPr>
      <w:r w:rsidRPr="003E7DDC">
        <w:rPr>
          <w:rFonts w:ascii="Times" w:hAnsi="Times"/>
        </w:rPr>
        <w:t>format your syllabus as you wish</w:t>
      </w:r>
    </w:p>
    <w:p w14:paraId="5BC2466A" w14:textId="77777777" w:rsidR="00A63A3D" w:rsidRPr="003E7DDC" w:rsidRDefault="00A63A3D" w:rsidP="00A63A3D">
      <w:pPr>
        <w:pStyle w:val="ListParagraph"/>
        <w:numPr>
          <w:ilvl w:val="0"/>
          <w:numId w:val="38"/>
        </w:numPr>
        <w:rPr>
          <w:rFonts w:ascii="Times" w:hAnsi="Times"/>
        </w:rPr>
      </w:pPr>
      <w:r w:rsidRPr="003E7DDC">
        <w:rPr>
          <w:rFonts w:ascii="Times" w:hAnsi="Times"/>
        </w:rPr>
        <w:t>provide other information not indicated here</w:t>
      </w:r>
    </w:p>
    <w:p w14:paraId="488B8DFC" w14:textId="77777777" w:rsidR="00A63A3D" w:rsidRPr="003E7DDC" w:rsidRDefault="00A63A3D" w:rsidP="00A63A3D">
      <w:pPr>
        <w:rPr>
          <w:rFonts w:ascii="Times" w:hAnsi="Times"/>
        </w:rPr>
      </w:pPr>
    </w:p>
    <w:p w14:paraId="2D7A9C87" w14:textId="77777777" w:rsidR="00A63A3D" w:rsidRPr="003E7DDC" w:rsidRDefault="00A63A3D" w:rsidP="00A63A3D">
      <w:pPr>
        <w:rPr>
          <w:rFonts w:ascii="Times" w:hAnsi="Times"/>
        </w:rPr>
      </w:pPr>
    </w:p>
    <w:p w14:paraId="6127CD7E" w14:textId="77777777" w:rsidR="00A63A3D" w:rsidRPr="003E7DDC" w:rsidRDefault="00A63A3D" w:rsidP="00A63A3D">
      <w:pPr>
        <w:rPr>
          <w:rFonts w:ascii="Times" w:hAnsi="Times"/>
        </w:rPr>
      </w:pPr>
      <w:r w:rsidRPr="003E7DDC">
        <w:rPr>
          <w:rFonts w:ascii="Times" w:hAnsi="Times"/>
          <w:highlight w:val="yellow"/>
        </w:rPr>
        <w:t>But also note two important requirements</w:t>
      </w:r>
      <w:r w:rsidRPr="003E7DDC">
        <w:rPr>
          <w:rFonts w:ascii="Times" w:hAnsi="Times"/>
        </w:rPr>
        <w:t>:</w:t>
      </w:r>
    </w:p>
    <w:p w14:paraId="4A454E5A" w14:textId="77777777" w:rsidR="00A63A3D" w:rsidRPr="003E7DDC" w:rsidRDefault="00A63A3D" w:rsidP="00A63A3D">
      <w:pPr>
        <w:rPr>
          <w:rFonts w:ascii="Times" w:hAnsi="Times"/>
        </w:rPr>
      </w:pPr>
    </w:p>
    <w:p w14:paraId="49BBA973" w14:textId="77777777" w:rsidR="00A63A3D" w:rsidRPr="003E7DDC" w:rsidRDefault="00A63A3D" w:rsidP="00A63A3D">
      <w:pPr>
        <w:pStyle w:val="ListParagraph"/>
        <w:numPr>
          <w:ilvl w:val="0"/>
          <w:numId w:val="39"/>
        </w:numPr>
        <w:rPr>
          <w:rFonts w:ascii="Times" w:hAnsi="Times"/>
        </w:rPr>
      </w:pPr>
      <w:r w:rsidRPr="003E7DDC">
        <w:rPr>
          <w:rFonts w:ascii="Times" w:hAnsi="Times"/>
        </w:rPr>
        <w:t xml:space="preserve">Some information in “Section III: Additional Information” is required of </w:t>
      </w:r>
      <w:r w:rsidRPr="003E7DDC">
        <w:rPr>
          <w:rFonts w:ascii="Times" w:hAnsi="Times"/>
          <w:u w:val="single"/>
        </w:rPr>
        <w:t>all</w:t>
      </w:r>
      <w:r w:rsidRPr="003E7DDC">
        <w:rPr>
          <w:rFonts w:ascii="Times" w:hAnsi="Times"/>
        </w:rPr>
        <w:t xml:space="preserve"> La Sierra syllabi (see the University syllabus template maintained by the Provost: </w:t>
      </w:r>
      <w:hyperlink r:id="rId8" w:history="1">
        <w:r w:rsidRPr="003E7DDC">
          <w:rPr>
            <w:rStyle w:val="Hyperlink"/>
            <w:rFonts w:ascii="Times" w:hAnsi="Times"/>
          </w:rPr>
          <w:t>https://docs.google.com/document/d/1xqEJ1DrsBgnvhHeVCUw44kkZgbp91k9V3P0oGyLoRzo/edit</w:t>
        </w:r>
      </w:hyperlink>
      <w:r w:rsidRPr="003E7DDC">
        <w:rPr>
          <w:rFonts w:ascii="Times" w:hAnsi="Times"/>
        </w:rPr>
        <w:t xml:space="preserve"> ):</w:t>
      </w:r>
    </w:p>
    <w:p w14:paraId="412D5D37" w14:textId="51C4B763" w:rsidR="00A63A3D" w:rsidRPr="003E7DDC" w:rsidRDefault="00A63A3D" w:rsidP="00A63A3D">
      <w:pPr>
        <w:ind w:left="1440"/>
        <w:rPr>
          <w:rFonts w:ascii="Times" w:hAnsi="Times"/>
        </w:rPr>
      </w:pPr>
      <w:r w:rsidRPr="003E7DDC">
        <w:rPr>
          <w:rFonts w:ascii="Times" w:hAnsi="Times"/>
        </w:rPr>
        <w:t>Part A</w:t>
      </w:r>
      <w:r w:rsidR="005052E5">
        <w:rPr>
          <w:rFonts w:ascii="Times" w:hAnsi="Times"/>
        </w:rPr>
        <w:t xml:space="preserve">: Discrimination / </w:t>
      </w:r>
      <w:proofErr w:type="spellStart"/>
      <w:r w:rsidR="005052E5">
        <w:rPr>
          <w:rFonts w:ascii="Times" w:hAnsi="Times"/>
        </w:rPr>
        <w:t>Harrassment</w:t>
      </w:r>
      <w:proofErr w:type="spellEnd"/>
      <w:r w:rsidR="005052E5">
        <w:rPr>
          <w:rFonts w:ascii="Times" w:hAnsi="Times"/>
        </w:rPr>
        <w:t xml:space="preserve"> Policy</w:t>
      </w:r>
      <w:r w:rsidRPr="003E7DDC">
        <w:rPr>
          <w:rFonts w:ascii="Times" w:hAnsi="Times"/>
        </w:rPr>
        <w:t xml:space="preserve"> (page </w:t>
      </w:r>
      <w:r w:rsidR="003E7DDC">
        <w:rPr>
          <w:rFonts w:ascii="Times" w:hAnsi="Times"/>
        </w:rPr>
        <w:t>4</w:t>
      </w:r>
      <w:r w:rsidRPr="003E7DDC">
        <w:rPr>
          <w:rFonts w:ascii="Times" w:hAnsi="Times"/>
        </w:rPr>
        <w:t>)</w:t>
      </w:r>
    </w:p>
    <w:p w14:paraId="288931B2" w14:textId="3BB2994E" w:rsidR="00421A59" w:rsidRPr="003E7DDC" w:rsidRDefault="00421A59" w:rsidP="00421A59">
      <w:pPr>
        <w:ind w:left="1440"/>
        <w:rPr>
          <w:rFonts w:ascii="Times" w:hAnsi="Times"/>
        </w:rPr>
      </w:pPr>
      <w:r w:rsidRPr="003E7DDC">
        <w:rPr>
          <w:rFonts w:ascii="Times" w:hAnsi="Times"/>
        </w:rPr>
        <w:t>At least some of Part B</w:t>
      </w:r>
      <w:r w:rsidR="005052E5">
        <w:rPr>
          <w:rFonts w:ascii="Times" w:hAnsi="Times"/>
        </w:rPr>
        <w:t>: Academic Honesty</w:t>
      </w:r>
      <w:r w:rsidRPr="003E7DDC">
        <w:rPr>
          <w:rFonts w:ascii="Times" w:hAnsi="Times"/>
        </w:rPr>
        <w:t xml:space="preserve"> (page 4)</w:t>
      </w:r>
    </w:p>
    <w:p w14:paraId="18398D06" w14:textId="4CD9C0CF" w:rsidR="00A63A3D" w:rsidRPr="003E7DDC" w:rsidRDefault="00A63A3D" w:rsidP="00A63A3D">
      <w:pPr>
        <w:ind w:left="1440"/>
        <w:rPr>
          <w:rFonts w:ascii="Times" w:hAnsi="Times"/>
        </w:rPr>
      </w:pPr>
      <w:r w:rsidRPr="003E7DDC">
        <w:rPr>
          <w:rFonts w:ascii="Times" w:hAnsi="Times"/>
        </w:rPr>
        <w:t xml:space="preserve">Part </w:t>
      </w:r>
      <w:r w:rsidR="005052E5">
        <w:rPr>
          <w:rFonts w:ascii="Times" w:hAnsi="Times"/>
        </w:rPr>
        <w:t>F: Special Assistance</w:t>
      </w:r>
      <w:r w:rsidRPr="003E7DDC">
        <w:rPr>
          <w:rFonts w:ascii="Times" w:hAnsi="Times"/>
        </w:rPr>
        <w:t xml:space="preserve"> (page </w:t>
      </w:r>
      <w:r w:rsidR="002B6AB1">
        <w:rPr>
          <w:rFonts w:ascii="Times" w:hAnsi="Times"/>
        </w:rPr>
        <w:t>6</w:t>
      </w:r>
      <w:r w:rsidRPr="003E7DDC">
        <w:rPr>
          <w:rFonts w:ascii="Times" w:hAnsi="Times"/>
        </w:rPr>
        <w:t>)</w:t>
      </w:r>
    </w:p>
    <w:p w14:paraId="49A71303" w14:textId="77777777" w:rsidR="003E7DDC" w:rsidRPr="003E7DDC" w:rsidRDefault="003E7DDC" w:rsidP="005956E2">
      <w:pPr>
        <w:pStyle w:val="ListParagraph"/>
        <w:numPr>
          <w:ilvl w:val="0"/>
          <w:numId w:val="39"/>
        </w:numPr>
        <w:rPr>
          <w:rFonts w:ascii="Times" w:hAnsi="Times"/>
        </w:rPr>
      </w:pPr>
      <w:r w:rsidRPr="003E7DDC">
        <w:rPr>
          <w:rFonts w:ascii="Times" w:hAnsi="Times"/>
        </w:rPr>
        <w:t>Theme Courses syllabi should include:</w:t>
      </w:r>
    </w:p>
    <w:p w14:paraId="5F70C9EE" w14:textId="77777777" w:rsidR="003E7DDC" w:rsidRPr="003E7DDC" w:rsidRDefault="003E7DDC" w:rsidP="003E7DDC">
      <w:pPr>
        <w:pStyle w:val="ListParagraph"/>
        <w:numPr>
          <w:ilvl w:val="1"/>
          <w:numId w:val="39"/>
        </w:numPr>
        <w:rPr>
          <w:rFonts w:ascii="Times" w:hAnsi="Times"/>
        </w:rPr>
      </w:pPr>
      <w:r w:rsidRPr="003E7DDC">
        <w:rPr>
          <w:rFonts w:ascii="Times" w:hAnsi="Times"/>
        </w:rPr>
        <w:t xml:space="preserve">course objectives </w:t>
      </w:r>
    </w:p>
    <w:p w14:paraId="66B78AD2" w14:textId="337CF122" w:rsidR="003E7DDC" w:rsidRPr="003E7DDC" w:rsidRDefault="003E7DDC" w:rsidP="003E7DDC">
      <w:pPr>
        <w:pStyle w:val="ListParagraph"/>
        <w:numPr>
          <w:ilvl w:val="1"/>
          <w:numId w:val="39"/>
        </w:numPr>
        <w:rPr>
          <w:rFonts w:ascii="Times" w:hAnsi="Times"/>
        </w:rPr>
      </w:pPr>
      <w:r w:rsidRPr="003E7DDC">
        <w:rPr>
          <w:rFonts w:ascii="Times" w:hAnsi="Times"/>
        </w:rPr>
        <w:t>the University Studies Student Learning Outcomes (SLOs)</w:t>
      </w:r>
    </w:p>
    <w:p w14:paraId="573E6569" w14:textId="0A7C157B" w:rsidR="005956E2" w:rsidRPr="003E7DDC" w:rsidRDefault="003E7DDC" w:rsidP="003E7DDC">
      <w:pPr>
        <w:pStyle w:val="ListParagraph"/>
        <w:numPr>
          <w:ilvl w:val="1"/>
          <w:numId w:val="39"/>
        </w:numPr>
        <w:rPr>
          <w:rFonts w:ascii="Times" w:hAnsi="Times"/>
        </w:rPr>
      </w:pPr>
      <w:r w:rsidRPr="003E7DDC">
        <w:rPr>
          <w:rFonts w:ascii="Times" w:hAnsi="Times"/>
        </w:rPr>
        <w:t>linkage between course objectives and the University Studies SLOs</w:t>
      </w:r>
    </w:p>
    <w:p w14:paraId="237C9D48" w14:textId="7F9D4ABC" w:rsidR="003E7DDC" w:rsidRDefault="003E7DDC" w:rsidP="003E7DDC">
      <w:pPr>
        <w:pStyle w:val="ListParagraph"/>
        <w:numPr>
          <w:ilvl w:val="1"/>
          <w:numId w:val="39"/>
        </w:numPr>
        <w:rPr>
          <w:rFonts w:ascii="Times" w:hAnsi="Times"/>
        </w:rPr>
      </w:pPr>
      <w:r w:rsidRPr="003E7DDC">
        <w:rPr>
          <w:rFonts w:ascii="Times" w:hAnsi="Times"/>
        </w:rPr>
        <w:t>linkage between University Studies SLOs and University SLOs</w:t>
      </w:r>
    </w:p>
    <w:p w14:paraId="5049038F" w14:textId="21322556" w:rsidR="003E7DDC" w:rsidRPr="0093412C" w:rsidRDefault="003E7DDC" w:rsidP="003E7DDC">
      <w:pPr>
        <w:ind w:left="720"/>
        <w:rPr>
          <w:rFonts w:ascii="Times" w:hAnsi="Times"/>
        </w:rPr>
      </w:pPr>
      <w:r w:rsidRPr="0093412C">
        <w:rPr>
          <w:rFonts w:ascii="Times" w:hAnsi="Times"/>
        </w:rPr>
        <w:t>See “Section I: Course Description,” Part C (page 2)</w:t>
      </w:r>
      <w:r w:rsidR="0093412C">
        <w:rPr>
          <w:rFonts w:ascii="Times" w:hAnsi="Times"/>
        </w:rPr>
        <w:t>, especially the chart at the end of the section</w:t>
      </w:r>
    </w:p>
    <w:p w14:paraId="4ED9C999" w14:textId="77777777" w:rsidR="00A63A3D" w:rsidRPr="003E7DDC" w:rsidRDefault="00A63A3D" w:rsidP="00A63A3D">
      <w:pPr>
        <w:rPr>
          <w:rFonts w:ascii="Times" w:hAnsi="Times"/>
        </w:rPr>
      </w:pPr>
    </w:p>
    <w:p w14:paraId="2599A25C" w14:textId="2AA571BA" w:rsidR="00A63A3D" w:rsidRDefault="00A06C89" w:rsidP="00A63A3D">
      <w:pPr>
        <w:rPr>
          <w:rFonts w:ascii="Times" w:hAnsi="Times"/>
        </w:rPr>
      </w:pPr>
      <w:r>
        <w:rPr>
          <w:rFonts w:ascii="Times" w:hAnsi="Times"/>
        </w:rPr>
        <w:t xml:space="preserve">Please submit a copy of your syllabus to: </w:t>
      </w:r>
      <w:hyperlink r:id="rId9" w:history="1">
        <w:r w:rsidRPr="00E446F5">
          <w:rPr>
            <w:rStyle w:val="Hyperlink"/>
            <w:rFonts w:ascii="Times" w:hAnsi="Times"/>
          </w:rPr>
          <w:t>universitystudies@laiserra.edu</w:t>
        </w:r>
      </w:hyperlink>
      <w:r>
        <w:rPr>
          <w:rFonts w:ascii="Times" w:hAnsi="Times"/>
        </w:rPr>
        <w:t xml:space="preserve"> ; if you make substantial changes to your syllabus during the quarter, please submit your revision. </w:t>
      </w:r>
    </w:p>
    <w:p w14:paraId="2808B1F5" w14:textId="709FBF1F" w:rsidR="00A06C89" w:rsidRDefault="00A06C89" w:rsidP="00A63A3D">
      <w:pPr>
        <w:rPr>
          <w:rFonts w:ascii="Times" w:hAnsi="Times"/>
        </w:rPr>
      </w:pPr>
    </w:p>
    <w:p w14:paraId="3B73EE2A" w14:textId="62F1F196" w:rsidR="00A06C89" w:rsidRDefault="00A06C89" w:rsidP="00A63A3D">
      <w:pPr>
        <w:rPr>
          <w:rFonts w:ascii="Times" w:hAnsi="Times"/>
        </w:rPr>
      </w:pPr>
      <w:r>
        <w:rPr>
          <w:rFonts w:ascii="Times" w:hAnsi="Times"/>
        </w:rPr>
        <w:t xml:space="preserve">Preferred filename format: </w:t>
      </w:r>
    </w:p>
    <w:p w14:paraId="6393415C" w14:textId="233F5073" w:rsidR="00A06C89" w:rsidRDefault="00A06C89" w:rsidP="00A63A3D">
      <w:pPr>
        <w:rPr>
          <w:rFonts w:ascii="Times" w:hAnsi="Times"/>
        </w:rPr>
      </w:pPr>
    </w:p>
    <w:p w14:paraId="479AB15D" w14:textId="77777777" w:rsidR="00A06C89" w:rsidRDefault="00A06C89" w:rsidP="00A06C89">
      <w:pPr>
        <w:spacing w:after="240"/>
        <w:ind w:left="720"/>
      </w:pPr>
      <w:r>
        <w:rPr>
          <w:b/>
          <w:bCs/>
          <w:sz w:val="20"/>
          <w:szCs w:val="20"/>
        </w:rPr>
        <w:t>Last Name, First Name] - [Course Abbreviation] [Course Number].pdf</w:t>
      </w:r>
      <w:r>
        <w:rPr>
          <w:sz w:val="20"/>
          <w:szCs w:val="20"/>
        </w:rPr>
        <w:br/>
        <w:t xml:space="preserve">Example: </w:t>
      </w:r>
      <w:r>
        <w:rPr>
          <w:i/>
          <w:iCs/>
          <w:sz w:val="20"/>
          <w:szCs w:val="20"/>
        </w:rPr>
        <w:t>Doe, John - ARTS 001.pdf</w:t>
      </w:r>
    </w:p>
    <w:p w14:paraId="14932949" w14:textId="77777777" w:rsidR="00A06C89" w:rsidRDefault="00A06C89" w:rsidP="00A06C89">
      <w:pPr>
        <w:ind w:left="720"/>
      </w:pPr>
      <w:r>
        <w:rPr>
          <w:i/>
          <w:iCs/>
          <w:sz w:val="20"/>
          <w:szCs w:val="20"/>
        </w:rPr>
        <w:t>For Multi-section Courses add section number to the end:</w:t>
      </w:r>
    </w:p>
    <w:p w14:paraId="6CA38998" w14:textId="77777777" w:rsidR="00A06C89" w:rsidRDefault="00A06C89" w:rsidP="00A06C89">
      <w:pPr>
        <w:ind w:left="720"/>
      </w:pPr>
      <w:r>
        <w:rPr>
          <w:sz w:val="20"/>
          <w:szCs w:val="20"/>
        </w:rPr>
        <w:t xml:space="preserve">Example: </w:t>
      </w:r>
      <w:r>
        <w:rPr>
          <w:i/>
          <w:iCs/>
          <w:sz w:val="20"/>
          <w:szCs w:val="20"/>
        </w:rPr>
        <w:t>Doe, John - ARTS 001-2.pdf</w:t>
      </w:r>
    </w:p>
    <w:p w14:paraId="4EFE0014" w14:textId="77777777" w:rsidR="00A06C89" w:rsidRDefault="00A06C89" w:rsidP="00A63A3D">
      <w:pPr>
        <w:rPr>
          <w:rFonts w:ascii="Times" w:hAnsi="Times"/>
        </w:rPr>
      </w:pPr>
    </w:p>
    <w:p w14:paraId="6C01B276" w14:textId="77777777" w:rsidR="00A63A3D" w:rsidRPr="003E7DDC" w:rsidRDefault="00A63A3D" w:rsidP="00A63A3D">
      <w:pPr>
        <w:rPr>
          <w:rFonts w:ascii="Times" w:hAnsi="Times"/>
        </w:rPr>
      </w:pPr>
      <w:r w:rsidRPr="003E7DDC">
        <w:rPr>
          <w:rFonts w:ascii="Times" w:hAnsi="Times"/>
          <w:color w:val="C00000"/>
        </w:rPr>
        <w:t>Note on Service Learning Courses</w:t>
      </w:r>
      <w:r w:rsidRPr="003E7DDC">
        <w:rPr>
          <w:rFonts w:ascii="Times" w:hAnsi="Times"/>
        </w:rPr>
        <w:t>:</w:t>
      </w:r>
    </w:p>
    <w:p w14:paraId="0C5A8EC5" w14:textId="4E64E5B3" w:rsidR="00A63A3D" w:rsidRPr="003E7DDC" w:rsidRDefault="00A63A3D" w:rsidP="00A63A3D">
      <w:pPr>
        <w:rPr>
          <w:rFonts w:ascii="Times" w:hAnsi="Times"/>
        </w:rPr>
        <w:sectPr w:rsidR="00A63A3D" w:rsidRPr="003E7DDC" w:rsidSect="00A63A3D">
          <w:footerReference w:type="default" r:id="rId10"/>
          <w:pgSz w:w="12240" w:h="15840"/>
          <w:pgMar w:top="1440" w:right="1440" w:bottom="1440" w:left="1440" w:header="720" w:footer="720" w:gutter="0"/>
          <w:cols w:space="720"/>
          <w:titlePg/>
          <w:docGrid w:linePitch="360"/>
        </w:sectPr>
      </w:pPr>
      <w:r w:rsidRPr="003E7DDC">
        <w:rPr>
          <w:rFonts w:ascii="Times" w:hAnsi="Times"/>
        </w:rPr>
        <w:t xml:space="preserve">If your theme course offers service learning, please also consult the Service Learning syllabus template:  </w:t>
      </w:r>
      <w:hyperlink r:id="rId11" w:history="1">
        <w:r w:rsidRPr="003E7DDC">
          <w:rPr>
            <w:rStyle w:val="Hyperlink"/>
            <w:rFonts w:ascii="Times" w:hAnsi="Times"/>
          </w:rPr>
          <w:t>https://lasierra.edu/fileadmin/documents/service-learning/SL_syllabus_template.pdf</w:t>
        </w:r>
      </w:hyperlink>
      <w:r w:rsidRPr="003E7DDC">
        <w:rPr>
          <w:rFonts w:ascii="Times" w:hAnsi="Times"/>
        </w:rPr>
        <w:t xml:space="preserve"> </w:t>
      </w:r>
    </w:p>
    <w:p w14:paraId="6EDF3D16" w14:textId="3334D19F" w:rsidR="00903DE8" w:rsidRPr="003E7DDC" w:rsidRDefault="00903DE8">
      <w:pPr>
        <w:rPr>
          <w:rFonts w:ascii="Times" w:hAnsi="Times"/>
        </w:rPr>
      </w:pPr>
    </w:p>
    <w:tbl>
      <w:tblPr>
        <w:tblW w:w="0" w:type="auto"/>
        <w:tblLook w:val="04A0" w:firstRow="1" w:lastRow="0" w:firstColumn="1" w:lastColumn="0" w:noHBand="0" w:noVBand="1"/>
      </w:tblPr>
      <w:tblGrid>
        <w:gridCol w:w="4756"/>
        <w:gridCol w:w="4604"/>
      </w:tblGrid>
      <w:tr w:rsidR="003E3FB4" w:rsidRPr="003E7DDC" w14:paraId="59CE226B" w14:textId="77777777" w:rsidTr="00DA5848">
        <w:tc>
          <w:tcPr>
            <w:tcW w:w="4788" w:type="dxa"/>
            <w:shd w:val="clear" w:color="auto" w:fill="auto"/>
          </w:tcPr>
          <w:p w14:paraId="0537719A" w14:textId="77777777" w:rsidR="003E3FB4" w:rsidRPr="003E7DDC" w:rsidRDefault="00EA6DF0" w:rsidP="00DA5848">
            <w:pPr>
              <w:pStyle w:val="Heading1"/>
              <w:tabs>
                <w:tab w:val="left" w:pos="0"/>
              </w:tabs>
              <w:rPr>
                <w:rFonts w:ascii="Times" w:hAnsi="Times"/>
                <w:noProof/>
                <w:sz w:val="24"/>
                <w:szCs w:val="24"/>
                <w:lang w:val="en-US" w:eastAsia="en-US"/>
              </w:rPr>
            </w:pPr>
            <w:r w:rsidRPr="003E7DDC">
              <w:rPr>
                <w:rFonts w:ascii="Times" w:hAnsi="Times"/>
                <w:noProof/>
                <w:sz w:val="24"/>
                <w:szCs w:val="24"/>
                <w:lang w:eastAsia="en-US"/>
              </w:rPr>
              <w:drawing>
                <wp:inline distT="0" distB="0" distL="0" distR="0" wp14:anchorId="1FE74D16" wp14:editId="0784FD1E">
                  <wp:extent cx="2611755" cy="822325"/>
                  <wp:effectExtent l="0" t="0" r="0" b="0"/>
                  <wp:docPr id="1" name="Picture 1" descr="logo_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black"/>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1755" cy="822325"/>
                          </a:xfrm>
                          <a:prstGeom prst="rect">
                            <a:avLst/>
                          </a:prstGeom>
                          <a:noFill/>
                          <a:ln>
                            <a:noFill/>
                          </a:ln>
                        </pic:spPr>
                      </pic:pic>
                    </a:graphicData>
                  </a:graphic>
                </wp:inline>
              </w:drawing>
            </w:r>
          </w:p>
          <w:p w14:paraId="3B0DD71E" w14:textId="77777777" w:rsidR="003E3FB4" w:rsidRPr="003E7DDC" w:rsidRDefault="0099288B" w:rsidP="003E3FB4">
            <w:pPr>
              <w:rPr>
                <w:rFonts w:ascii="Times" w:hAnsi="Times"/>
                <w:b/>
              </w:rPr>
            </w:pPr>
            <w:r w:rsidRPr="003E7DDC">
              <w:rPr>
                <w:rFonts w:ascii="Times" w:hAnsi="Times"/>
                <w:b/>
              </w:rPr>
              <w:t>University Studies</w:t>
            </w:r>
          </w:p>
          <w:p w14:paraId="1D028041" w14:textId="6659922C" w:rsidR="003E3FB4" w:rsidRPr="003E7DDC" w:rsidRDefault="00A73EFF" w:rsidP="003E3FB4">
            <w:pPr>
              <w:rPr>
                <w:rFonts w:ascii="Times" w:hAnsi="Times"/>
                <w:b/>
              </w:rPr>
            </w:pPr>
            <w:r w:rsidRPr="003E7DDC">
              <w:rPr>
                <w:rFonts w:ascii="Times" w:hAnsi="Times"/>
                <w:b/>
              </w:rPr>
              <w:t>Fall Quarter, 20</w:t>
            </w:r>
            <w:r w:rsidR="00A63A3D" w:rsidRPr="003E7DDC">
              <w:rPr>
                <w:rFonts w:ascii="Times" w:hAnsi="Times"/>
                <w:b/>
              </w:rPr>
              <w:t>__</w:t>
            </w:r>
          </w:p>
          <w:p w14:paraId="03FEF5BD" w14:textId="77777777" w:rsidR="003E3FB4" w:rsidRPr="003E7DDC" w:rsidRDefault="003E3FB4" w:rsidP="00F166B1">
            <w:pPr>
              <w:rPr>
                <w:rFonts w:ascii="Times" w:hAnsi="Times"/>
                <w:b/>
                <w:bCs/>
                <w:noProof/>
              </w:rPr>
            </w:pPr>
          </w:p>
          <w:p w14:paraId="67260902" w14:textId="77777777" w:rsidR="00A15162" w:rsidRPr="003E7DDC" w:rsidRDefault="00A15162" w:rsidP="00F166B1">
            <w:pPr>
              <w:rPr>
                <w:rFonts w:ascii="Times" w:hAnsi="Times"/>
                <w:b/>
                <w:bCs/>
                <w:noProof/>
              </w:rPr>
            </w:pPr>
          </w:p>
          <w:p w14:paraId="39347827" w14:textId="77777777" w:rsidR="00A15162" w:rsidRPr="003E7DDC" w:rsidRDefault="00A15162" w:rsidP="00DA5848">
            <w:pPr>
              <w:rPr>
                <w:rFonts w:ascii="Times" w:hAnsi="Times"/>
              </w:rPr>
            </w:pPr>
          </w:p>
        </w:tc>
        <w:tc>
          <w:tcPr>
            <w:tcW w:w="4788" w:type="dxa"/>
            <w:shd w:val="clear" w:color="auto" w:fill="auto"/>
          </w:tcPr>
          <w:p w14:paraId="2CF2559F" w14:textId="77777777" w:rsidR="00F166B1" w:rsidRPr="003E7DDC" w:rsidRDefault="00F166B1" w:rsidP="00DA5848">
            <w:pPr>
              <w:jc w:val="right"/>
              <w:rPr>
                <w:rFonts w:ascii="Times" w:hAnsi="Times"/>
              </w:rPr>
            </w:pPr>
          </w:p>
          <w:p w14:paraId="67CB8C5A" w14:textId="77777777" w:rsidR="00F166B1" w:rsidRPr="003E7DDC" w:rsidRDefault="003E3FB4" w:rsidP="00DA5848">
            <w:pPr>
              <w:jc w:val="right"/>
              <w:rPr>
                <w:rFonts w:ascii="Times" w:hAnsi="Times"/>
              </w:rPr>
            </w:pPr>
            <w:r w:rsidRPr="003E7DDC">
              <w:rPr>
                <w:rFonts w:ascii="Times" w:hAnsi="Times"/>
                <w:b/>
              </w:rPr>
              <w:t>Instructor:</w:t>
            </w:r>
            <w:r w:rsidRPr="003E7DDC">
              <w:rPr>
                <w:rFonts w:ascii="Times" w:hAnsi="Times"/>
              </w:rPr>
              <w:t xml:space="preserve">  Dr. </w:t>
            </w:r>
            <w:proofErr w:type="spellStart"/>
            <w:r w:rsidRPr="003E7DDC">
              <w:rPr>
                <w:rFonts w:ascii="Times" w:hAnsi="Times"/>
              </w:rPr>
              <w:t>Ti</w:t>
            </w:r>
            <w:proofErr w:type="spellEnd"/>
            <w:r w:rsidRPr="003E7DDC">
              <w:rPr>
                <w:rFonts w:ascii="Times" w:hAnsi="Times"/>
              </w:rPr>
              <w:t xml:space="preserve"> Cher</w:t>
            </w:r>
          </w:p>
          <w:p w14:paraId="06D43F80" w14:textId="77777777" w:rsidR="003E3FB4" w:rsidRPr="003E7DDC" w:rsidRDefault="00F166B1" w:rsidP="00DA5848">
            <w:pPr>
              <w:jc w:val="right"/>
              <w:rPr>
                <w:rFonts w:ascii="Times" w:hAnsi="Times"/>
              </w:rPr>
            </w:pPr>
            <w:r w:rsidRPr="003E7DDC">
              <w:rPr>
                <w:rFonts w:ascii="Times" w:hAnsi="Times"/>
                <w:b/>
              </w:rPr>
              <w:t>Office phone:</w:t>
            </w:r>
            <w:r w:rsidRPr="003E7DDC">
              <w:rPr>
                <w:rFonts w:ascii="Times" w:hAnsi="Times"/>
              </w:rPr>
              <w:t xml:space="preserve">  </w:t>
            </w:r>
            <w:r w:rsidR="003E3FB4" w:rsidRPr="003E7DDC">
              <w:rPr>
                <w:rFonts w:ascii="Times" w:hAnsi="Times"/>
              </w:rPr>
              <w:t>951-785-____</w:t>
            </w:r>
          </w:p>
          <w:p w14:paraId="1794CD12" w14:textId="77777777" w:rsidR="003E3FB4" w:rsidRPr="003E7DDC" w:rsidRDefault="00F166B1" w:rsidP="00DA5848">
            <w:pPr>
              <w:jc w:val="right"/>
              <w:rPr>
                <w:rFonts w:ascii="Times" w:hAnsi="Times"/>
              </w:rPr>
            </w:pPr>
            <w:r w:rsidRPr="003E7DDC">
              <w:rPr>
                <w:rFonts w:ascii="Times" w:hAnsi="Times"/>
                <w:b/>
              </w:rPr>
              <w:t>Dept phone:</w:t>
            </w:r>
            <w:r w:rsidRPr="003E7DDC">
              <w:rPr>
                <w:rFonts w:ascii="Times" w:hAnsi="Times"/>
              </w:rPr>
              <w:t xml:space="preserve">  951-785-____ </w:t>
            </w:r>
          </w:p>
          <w:p w14:paraId="428BEE86" w14:textId="77777777" w:rsidR="003E3FB4" w:rsidRPr="003E7DDC" w:rsidRDefault="00F166B1" w:rsidP="00DA5848">
            <w:pPr>
              <w:jc w:val="right"/>
              <w:rPr>
                <w:rFonts w:ascii="Times" w:hAnsi="Times"/>
              </w:rPr>
            </w:pPr>
            <w:r w:rsidRPr="003E7DDC">
              <w:rPr>
                <w:rFonts w:ascii="Times" w:hAnsi="Times"/>
                <w:b/>
              </w:rPr>
              <w:t>e-mail:</w:t>
            </w:r>
            <w:r w:rsidRPr="003E7DDC">
              <w:rPr>
                <w:rFonts w:ascii="Times" w:hAnsi="Times"/>
              </w:rPr>
              <w:t xml:space="preserve">  </w:t>
            </w:r>
            <w:r w:rsidR="003E3FB4" w:rsidRPr="003E7DDC">
              <w:rPr>
                <w:rFonts w:ascii="Times" w:hAnsi="Times"/>
              </w:rPr>
              <w:t>TCher@lasierra.edu</w:t>
            </w:r>
          </w:p>
          <w:p w14:paraId="0D4A735C" w14:textId="77777777" w:rsidR="003E3FB4" w:rsidRPr="003E7DDC" w:rsidRDefault="003E3FB4" w:rsidP="00DA5848">
            <w:pPr>
              <w:jc w:val="right"/>
              <w:rPr>
                <w:rFonts w:ascii="Times" w:hAnsi="Times"/>
              </w:rPr>
            </w:pPr>
            <w:r w:rsidRPr="003E7DDC">
              <w:rPr>
                <w:rFonts w:ascii="Times" w:hAnsi="Times"/>
                <w:b/>
              </w:rPr>
              <w:t>Office Location:</w:t>
            </w:r>
            <w:r w:rsidRPr="003E7DDC">
              <w:rPr>
                <w:rFonts w:ascii="Times" w:hAnsi="Times"/>
              </w:rPr>
              <w:t xml:space="preserve">  Building &amp; Office Number</w:t>
            </w:r>
          </w:p>
          <w:p w14:paraId="7C383A61" w14:textId="77777777" w:rsidR="003E3FB4" w:rsidRPr="003E7DDC" w:rsidRDefault="003E3FB4" w:rsidP="00DA5848">
            <w:pPr>
              <w:jc w:val="right"/>
              <w:rPr>
                <w:rFonts w:ascii="Times" w:hAnsi="Times"/>
              </w:rPr>
            </w:pPr>
            <w:r w:rsidRPr="003E7DDC">
              <w:rPr>
                <w:rFonts w:ascii="Times" w:hAnsi="Times"/>
                <w:b/>
              </w:rPr>
              <w:t>Office Hours</w:t>
            </w:r>
            <w:proofErr w:type="gramStart"/>
            <w:r w:rsidRPr="003E7DDC">
              <w:rPr>
                <w:rFonts w:ascii="Times" w:hAnsi="Times"/>
                <w:b/>
              </w:rPr>
              <w:t>:</w:t>
            </w:r>
            <w:r w:rsidRPr="003E7DDC">
              <w:rPr>
                <w:rFonts w:ascii="Times" w:hAnsi="Times"/>
              </w:rPr>
              <w:t xml:space="preserve">  (</w:t>
            </w:r>
            <w:proofErr w:type="gramEnd"/>
            <w:r w:rsidRPr="003E7DDC">
              <w:rPr>
                <w:rFonts w:ascii="Times" w:hAnsi="Times"/>
              </w:rPr>
              <w:t>At least 4 hours per week)</w:t>
            </w:r>
          </w:p>
          <w:p w14:paraId="142490A7" w14:textId="77777777" w:rsidR="003E3FB4" w:rsidRPr="003E7DDC" w:rsidRDefault="003E3FB4" w:rsidP="00DA5848">
            <w:pPr>
              <w:jc w:val="right"/>
              <w:rPr>
                <w:rFonts w:ascii="Times" w:hAnsi="Times"/>
              </w:rPr>
            </w:pPr>
            <w:r w:rsidRPr="003E7DDC">
              <w:rPr>
                <w:rFonts w:ascii="Times" w:hAnsi="Times"/>
              </w:rPr>
              <w:t>Additional consultations by appointment</w:t>
            </w:r>
          </w:p>
        </w:tc>
      </w:tr>
    </w:tbl>
    <w:p w14:paraId="540B5536" w14:textId="77777777" w:rsidR="00F166B1" w:rsidRPr="003E7DDC" w:rsidRDefault="00F166B1" w:rsidP="00CD1D2D">
      <w:pPr>
        <w:jc w:val="center"/>
        <w:rPr>
          <w:rFonts w:ascii="Times" w:hAnsi="Times"/>
        </w:rPr>
      </w:pPr>
    </w:p>
    <w:p w14:paraId="51D0D980" w14:textId="77777777" w:rsidR="00F166B1" w:rsidRPr="003E7DDC" w:rsidRDefault="00F166B1" w:rsidP="00F166B1">
      <w:pPr>
        <w:pStyle w:val="Heading1"/>
        <w:tabs>
          <w:tab w:val="left" w:pos="0"/>
        </w:tabs>
        <w:jc w:val="center"/>
        <w:rPr>
          <w:rFonts w:ascii="Times" w:hAnsi="Times"/>
          <w:noProof/>
          <w:sz w:val="24"/>
          <w:szCs w:val="24"/>
          <w:lang w:val="en-US" w:eastAsia="en-US"/>
        </w:rPr>
      </w:pPr>
      <w:r w:rsidRPr="003E7DDC">
        <w:rPr>
          <w:rFonts w:ascii="Times" w:hAnsi="Times"/>
          <w:noProof/>
          <w:sz w:val="24"/>
          <w:szCs w:val="24"/>
          <w:lang w:val="en-US" w:eastAsia="en-US"/>
        </w:rPr>
        <w:t>UNST 123:  Course Title (4 credits)</w:t>
      </w:r>
    </w:p>
    <w:p w14:paraId="5434D805" w14:textId="77777777" w:rsidR="00A15162" w:rsidRPr="003E7DDC" w:rsidRDefault="00A15162" w:rsidP="00F166B1">
      <w:pPr>
        <w:jc w:val="center"/>
        <w:rPr>
          <w:rFonts w:ascii="Times" w:hAnsi="Times"/>
        </w:rPr>
      </w:pPr>
    </w:p>
    <w:p w14:paraId="0A500D77" w14:textId="77777777" w:rsidR="00F166B1" w:rsidRPr="003E7DDC" w:rsidRDefault="00F166B1" w:rsidP="00F166B1">
      <w:pPr>
        <w:jc w:val="center"/>
        <w:rPr>
          <w:rFonts w:ascii="Times" w:hAnsi="Times"/>
        </w:rPr>
      </w:pPr>
      <w:r w:rsidRPr="003E7DDC">
        <w:rPr>
          <w:rFonts w:ascii="Times" w:hAnsi="Times"/>
        </w:rPr>
        <w:t>Location:  La Sierra Hall 456</w:t>
      </w:r>
    </w:p>
    <w:p w14:paraId="3C2132F2" w14:textId="77777777" w:rsidR="00F166B1" w:rsidRPr="003E7DDC" w:rsidRDefault="00F166B1" w:rsidP="00F166B1">
      <w:pPr>
        <w:jc w:val="center"/>
        <w:rPr>
          <w:rFonts w:ascii="Times" w:hAnsi="Times"/>
        </w:rPr>
      </w:pPr>
      <w:proofErr w:type="gramStart"/>
      <w:r w:rsidRPr="003E7DDC">
        <w:rPr>
          <w:rFonts w:ascii="Times" w:hAnsi="Times"/>
        </w:rPr>
        <w:t>MWF;  7:00</w:t>
      </w:r>
      <w:proofErr w:type="gramEnd"/>
      <w:r w:rsidRPr="003E7DDC">
        <w:rPr>
          <w:rFonts w:ascii="Times" w:hAnsi="Times"/>
        </w:rPr>
        <w:t xml:space="preserve"> – 7:50 AM</w:t>
      </w:r>
    </w:p>
    <w:p w14:paraId="60AC47E7" w14:textId="77777777" w:rsidR="00F166B1" w:rsidRPr="003E7DDC" w:rsidRDefault="00F166B1" w:rsidP="00CD1D2D">
      <w:pPr>
        <w:jc w:val="center"/>
        <w:rPr>
          <w:rFonts w:ascii="Times" w:hAnsi="Times"/>
        </w:rPr>
      </w:pPr>
    </w:p>
    <w:p w14:paraId="4C4F4887" w14:textId="77777777" w:rsidR="00CD1D2D" w:rsidRPr="003E7DDC" w:rsidRDefault="00CD1D2D" w:rsidP="00CD1D2D">
      <w:pPr>
        <w:jc w:val="center"/>
        <w:rPr>
          <w:rFonts w:ascii="Times" w:hAnsi="Times"/>
        </w:rPr>
      </w:pPr>
      <w:r w:rsidRPr="003E7DDC">
        <w:rPr>
          <w:rFonts w:ascii="Times" w:hAnsi="Times"/>
        </w:rPr>
        <w:t xml:space="preserve"> </w:t>
      </w:r>
    </w:p>
    <w:p w14:paraId="189E3431" w14:textId="77777777" w:rsidR="00A15162" w:rsidRPr="003E7DDC" w:rsidRDefault="00A15162" w:rsidP="00CD1D2D">
      <w:pPr>
        <w:jc w:val="center"/>
        <w:rPr>
          <w:rFonts w:ascii="Times" w:hAnsi="Times"/>
        </w:rPr>
      </w:pPr>
    </w:p>
    <w:p w14:paraId="08450AC7" w14:textId="77777777" w:rsidR="00CD1D2D" w:rsidRPr="003E7DDC" w:rsidRDefault="00CD1D2D" w:rsidP="00CD1D2D">
      <w:pPr>
        <w:rPr>
          <w:rFonts w:ascii="Times" w:hAnsi="Times"/>
        </w:rPr>
      </w:pPr>
      <w:r w:rsidRPr="003E7DDC">
        <w:rPr>
          <w:rFonts w:ascii="Times" w:hAnsi="Times"/>
          <w:b/>
          <w:bCs/>
        </w:rPr>
        <w:t>I.</w:t>
      </w:r>
      <w:r w:rsidRPr="003E7DDC">
        <w:rPr>
          <w:rFonts w:ascii="Times" w:hAnsi="Times"/>
          <w:b/>
          <w:bCs/>
        </w:rPr>
        <w:tab/>
        <w:t>COURSE DESCRIPTION:</w:t>
      </w:r>
    </w:p>
    <w:p w14:paraId="5BBB3900" w14:textId="77777777" w:rsidR="00CD1D2D" w:rsidRPr="003E7DDC" w:rsidRDefault="00CD1D2D" w:rsidP="00CD1D2D">
      <w:pPr>
        <w:rPr>
          <w:rFonts w:ascii="Times" w:hAnsi="Times"/>
        </w:rPr>
      </w:pPr>
    </w:p>
    <w:p w14:paraId="3886A47E" w14:textId="77777777" w:rsidR="00CD1D2D" w:rsidRPr="003E7DDC" w:rsidRDefault="00CD1D2D" w:rsidP="00CD1D2D">
      <w:pPr>
        <w:rPr>
          <w:rFonts w:ascii="Times" w:hAnsi="Times"/>
        </w:rPr>
      </w:pPr>
      <w:r w:rsidRPr="003E7DDC">
        <w:rPr>
          <w:rFonts w:ascii="Times" w:hAnsi="Times"/>
        </w:rPr>
        <w:tab/>
      </w:r>
      <w:r w:rsidRPr="003E7DDC">
        <w:rPr>
          <w:rFonts w:ascii="Times" w:hAnsi="Times"/>
          <w:b/>
          <w:bCs/>
        </w:rPr>
        <w:t>A.</w:t>
      </w:r>
      <w:r w:rsidRPr="003E7DDC">
        <w:rPr>
          <w:rFonts w:ascii="Times" w:hAnsi="Times"/>
          <w:b/>
          <w:bCs/>
        </w:rPr>
        <w:tab/>
      </w:r>
      <w:r w:rsidRPr="003E7DDC">
        <w:rPr>
          <w:rFonts w:ascii="Times" w:hAnsi="Times"/>
          <w:b/>
          <w:bCs/>
          <w:u w:val="single"/>
        </w:rPr>
        <w:t>Bulletin Course Description</w:t>
      </w:r>
      <w:r w:rsidRPr="003E7DDC">
        <w:rPr>
          <w:rFonts w:ascii="Times" w:hAnsi="Times"/>
          <w:b/>
          <w:bCs/>
        </w:rPr>
        <w:t>:</w:t>
      </w:r>
    </w:p>
    <w:p w14:paraId="20615A68" w14:textId="77777777" w:rsidR="00CD1D2D" w:rsidRPr="003E7DDC" w:rsidRDefault="00CD1D2D" w:rsidP="00CD1D2D">
      <w:pPr>
        <w:ind w:left="1440"/>
        <w:rPr>
          <w:rFonts w:ascii="Times" w:hAnsi="Times"/>
          <w:i/>
        </w:rPr>
      </w:pPr>
      <w:r w:rsidRPr="003E7DDC">
        <w:rPr>
          <w:rFonts w:ascii="Times" w:hAnsi="Times"/>
        </w:rPr>
        <w:br/>
        <w:t>Insert the course description found in the</w:t>
      </w:r>
      <w:r w:rsidR="00EA37BE" w:rsidRPr="003E7DDC">
        <w:rPr>
          <w:rFonts w:ascii="Times" w:hAnsi="Times"/>
        </w:rPr>
        <w:t xml:space="preserve"> current bulletin</w:t>
      </w:r>
      <w:r w:rsidRPr="003E7DDC">
        <w:rPr>
          <w:rFonts w:ascii="Times" w:hAnsi="Times"/>
        </w:rPr>
        <w:t>.</w:t>
      </w:r>
    </w:p>
    <w:p w14:paraId="51D5F915" w14:textId="0F05F643" w:rsidR="00CD1D2D" w:rsidRPr="003E7DDC" w:rsidRDefault="00CD1D2D" w:rsidP="00CD1D2D">
      <w:pPr>
        <w:ind w:left="1440"/>
        <w:rPr>
          <w:rFonts w:ascii="Times" w:hAnsi="Times"/>
          <w:color w:val="FF0000"/>
        </w:rPr>
      </w:pPr>
      <w:r w:rsidRPr="003E7DDC">
        <w:rPr>
          <w:rFonts w:ascii="Times" w:hAnsi="Times"/>
        </w:rPr>
        <w:t xml:space="preserve">These descriptions can also be found online at </w:t>
      </w:r>
      <w:hyperlink r:id="rId13" w:history="1">
        <w:r w:rsidR="00EA37BE" w:rsidRPr="003E7DDC">
          <w:rPr>
            <w:rStyle w:val="Hyperlink"/>
            <w:rFonts w:ascii="Times" w:hAnsi="Times"/>
          </w:rPr>
          <w:t>http://lasierra.edu/bulletins/</w:t>
        </w:r>
      </w:hyperlink>
      <w:r w:rsidR="00EA37BE" w:rsidRPr="003E7DDC">
        <w:rPr>
          <w:rFonts w:ascii="Times" w:hAnsi="Times"/>
        </w:rPr>
        <w:t xml:space="preserve"> </w:t>
      </w:r>
    </w:p>
    <w:p w14:paraId="18C18867" w14:textId="77777777" w:rsidR="00CD1D2D" w:rsidRPr="003E7DDC" w:rsidRDefault="00CD1D2D" w:rsidP="00CD1D2D">
      <w:pPr>
        <w:rPr>
          <w:rFonts w:ascii="Times" w:hAnsi="Times"/>
        </w:rPr>
      </w:pPr>
    </w:p>
    <w:p w14:paraId="539A8EDD" w14:textId="77777777" w:rsidR="00CD1D2D" w:rsidRPr="003E7DDC" w:rsidRDefault="00CD1D2D" w:rsidP="00CD1D2D">
      <w:pPr>
        <w:rPr>
          <w:rFonts w:ascii="Times" w:hAnsi="Times"/>
        </w:rPr>
      </w:pPr>
    </w:p>
    <w:p w14:paraId="6B679E02" w14:textId="77777777" w:rsidR="00CD1D2D" w:rsidRPr="003E7DDC" w:rsidRDefault="00CD1D2D" w:rsidP="00CD1D2D">
      <w:pPr>
        <w:rPr>
          <w:rFonts w:ascii="Times" w:hAnsi="Times"/>
        </w:rPr>
      </w:pPr>
      <w:r w:rsidRPr="003E7DDC">
        <w:rPr>
          <w:rFonts w:ascii="Times" w:hAnsi="Times"/>
        </w:rPr>
        <w:tab/>
      </w:r>
      <w:r w:rsidRPr="003E7DDC">
        <w:rPr>
          <w:rFonts w:ascii="Times" w:hAnsi="Times"/>
          <w:b/>
          <w:bCs/>
        </w:rPr>
        <w:t>B.</w:t>
      </w:r>
      <w:r w:rsidRPr="003E7DDC">
        <w:rPr>
          <w:rFonts w:ascii="Times" w:hAnsi="Times"/>
          <w:b/>
          <w:bCs/>
        </w:rPr>
        <w:tab/>
      </w:r>
      <w:r w:rsidR="00EC09A6" w:rsidRPr="003E7DDC">
        <w:rPr>
          <w:rFonts w:ascii="Times" w:hAnsi="Times"/>
          <w:b/>
          <w:bCs/>
          <w:u w:val="single"/>
        </w:rPr>
        <w:t>Instructional Material</w:t>
      </w:r>
      <w:r w:rsidRPr="003E7DDC">
        <w:rPr>
          <w:rFonts w:ascii="Times" w:hAnsi="Times"/>
          <w:b/>
          <w:bCs/>
          <w:u w:val="single"/>
        </w:rPr>
        <w:t>s</w:t>
      </w:r>
      <w:r w:rsidRPr="003E7DDC">
        <w:rPr>
          <w:rFonts w:ascii="Times" w:hAnsi="Times"/>
          <w:b/>
          <w:bCs/>
        </w:rPr>
        <w:t>:</w:t>
      </w:r>
    </w:p>
    <w:p w14:paraId="012597E2" w14:textId="77777777" w:rsidR="00CD1D2D" w:rsidRPr="003E7DDC" w:rsidRDefault="00CD1D2D" w:rsidP="00CD1D2D">
      <w:pPr>
        <w:rPr>
          <w:rFonts w:ascii="Times" w:hAnsi="Times"/>
        </w:rPr>
      </w:pPr>
    </w:p>
    <w:p w14:paraId="1A4074F9" w14:textId="77777777" w:rsidR="0063140C" w:rsidRPr="003E7DDC" w:rsidRDefault="0063140C" w:rsidP="00CD1D2D">
      <w:pPr>
        <w:ind w:left="1440"/>
        <w:rPr>
          <w:rFonts w:ascii="Times" w:hAnsi="Times"/>
        </w:rPr>
      </w:pPr>
      <w:r w:rsidRPr="003E7DDC">
        <w:rPr>
          <w:rFonts w:ascii="Times" w:hAnsi="Times"/>
          <w:u w:val="single"/>
        </w:rPr>
        <w:t>Required</w:t>
      </w:r>
      <w:r w:rsidRPr="003E7DDC">
        <w:rPr>
          <w:rFonts w:ascii="Times" w:hAnsi="Times"/>
        </w:rPr>
        <w:t>:</w:t>
      </w:r>
    </w:p>
    <w:p w14:paraId="35D42CF5" w14:textId="77777777" w:rsidR="00CD1D2D" w:rsidRPr="003E7DDC" w:rsidRDefault="00CD1D2D" w:rsidP="0063140C">
      <w:pPr>
        <w:ind w:left="2160" w:hanging="450"/>
        <w:rPr>
          <w:rFonts w:ascii="Times" w:hAnsi="Times"/>
        </w:rPr>
      </w:pPr>
      <w:r w:rsidRPr="003E7DDC">
        <w:rPr>
          <w:rFonts w:ascii="Times" w:hAnsi="Times"/>
        </w:rPr>
        <w:t xml:space="preserve">Author(s). (Date) </w:t>
      </w:r>
      <w:r w:rsidRPr="003E7DDC">
        <w:rPr>
          <w:rFonts w:ascii="Times" w:hAnsi="Times"/>
          <w:i/>
        </w:rPr>
        <w:t>Title</w:t>
      </w:r>
      <w:r w:rsidRPr="003E7DDC">
        <w:rPr>
          <w:rFonts w:ascii="Times" w:hAnsi="Times"/>
        </w:rPr>
        <w:t>. City, State: Publisher.</w:t>
      </w:r>
    </w:p>
    <w:p w14:paraId="27CD7056" w14:textId="77777777" w:rsidR="00CD1D2D" w:rsidRPr="003E7DDC" w:rsidRDefault="00CD1D2D" w:rsidP="0063140C">
      <w:pPr>
        <w:ind w:left="2160" w:hanging="450"/>
        <w:rPr>
          <w:rFonts w:ascii="Times" w:hAnsi="Times"/>
        </w:rPr>
      </w:pPr>
      <w:r w:rsidRPr="003E7DDC">
        <w:rPr>
          <w:rFonts w:ascii="Times" w:hAnsi="Times"/>
        </w:rPr>
        <w:t xml:space="preserve">ISBN </w:t>
      </w:r>
    </w:p>
    <w:p w14:paraId="0F5B4D64" w14:textId="77777777" w:rsidR="00CD1D2D" w:rsidRPr="003E7DDC" w:rsidRDefault="00CD1D2D" w:rsidP="0063140C">
      <w:pPr>
        <w:ind w:left="2160" w:hanging="450"/>
        <w:rPr>
          <w:rFonts w:ascii="Times" w:hAnsi="Times"/>
        </w:rPr>
      </w:pPr>
    </w:p>
    <w:p w14:paraId="3CB4A702" w14:textId="77777777" w:rsidR="00CD1D2D" w:rsidRPr="003E7DDC" w:rsidRDefault="00CD1D2D" w:rsidP="0063140C">
      <w:pPr>
        <w:ind w:left="2160" w:hanging="450"/>
        <w:rPr>
          <w:rFonts w:ascii="Times" w:hAnsi="Times"/>
        </w:rPr>
      </w:pPr>
      <w:r w:rsidRPr="003E7DDC">
        <w:rPr>
          <w:rFonts w:ascii="Times" w:hAnsi="Times"/>
        </w:rPr>
        <w:t xml:space="preserve">Author(s). (Date) </w:t>
      </w:r>
      <w:r w:rsidRPr="003E7DDC">
        <w:rPr>
          <w:rFonts w:ascii="Times" w:hAnsi="Times"/>
          <w:i/>
        </w:rPr>
        <w:t>Title</w:t>
      </w:r>
      <w:r w:rsidRPr="003E7DDC">
        <w:rPr>
          <w:rFonts w:ascii="Times" w:hAnsi="Times"/>
        </w:rPr>
        <w:t>. City, State: Publisher.</w:t>
      </w:r>
    </w:p>
    <w:p w14:paraId="7977BB9C" w14:textId="77777777" w:rsidR="00CD1D2D" w:rsidRPr="003E7DDC" w:rsidRDefault="00CD1D2D" w:rsidP="0063140C">
      <w:pPr>
        <w:ind w:left="2160" w:hanging="450"/>
        <w:rPr>
          <w:rFonts w:ascii="Times" w:hAnsi="Times"/>
        </w:rPr>
      </w:pPr>
      <w:r w:rsidRPr="003E7DDC">
        <w:rPr>
          <w:rFonts w:ascii="Times" w:hAnsi="Times"/>
        </w:rPr>
        <w:t xml:space="preserve">ISBN </w:t>
      </w:r>
    </w:p>
    <w:p w14:paraId="01653F3F" w14:textId="77777777" w:rsidR="0063140C" w:rsidRPr="003E7DDC" w:rsidRDefault="0063140C" w:rsidP="0063140C">
      <w:pPr>
        <w:rPr>
          <w:rFonts w:ascii="Times" w:hAnsi="Times"/>
        </w:rPr>
      </w:pPr>
    </w:p>
    <w:p w14:paraId="2437F2D6" w14:textId="77777777" w:rsidR="0063140C" w:rsidRPr="003E7DDC" w:rsidRDefault="00942AE2" w:rsidP="0063140C">
      <w:pPr>
        <w:ind w:left="1440"/>
        <w:rPr>
          <w:rFonts w:ascii="Times" w:hAnsi="Times"/>
        </w:rPr>
      </w:pPr>
      <w:r w:rsidRPr="003E7DDC">
        <w:rPr>
          <w:rFonts w:ascii="Times" w:hAnsi="Times"/>
          <w:u w:val="single"/>
        </w:rPr>
        <w:t>Recommended</w:t>
      </w:r>
      <w:r w:rsidR="0063140C" w:rsidRPr="003E7DDC">
        <w:rPr>
          <w:rFonts w:ascii="Times" w:hAnsi="Times"/>
        </w:rPr>
        <w:t>:</w:t>
      </w:r>
    </w:p>
    <w:p w14:paraId="116BAFE6" w14:textId="77777777" w:rsidR="0063140C" w:rsidRPr="003E7DDC" w:rsidRDefault="0063140C" w:rsidP="0063140C">
      <w:pPr>
        <w:ind w:left="1710"/>
        <w:rPr>
          <w:rFonts w:ascii="Times" w:hAnsi="Times"/>
        </w:rPr>
      </w:pPr>
      <w:r w:rsidRPr="003E7DDC">
        <w:rPr>
          <w:rFonts w:ascii="Times" w:hAnsi="Times"/>
        </w:rPr>
        <w:t xml:space="preserve">Author(s). (Date) </w:t>
      </w:r>
      <w:r w:rsidRPr="003E7DDC">
        <w:rPr>
          <w:rFonts w:ascii="Times" w:hAnsi="Times"/>
          <w:i/>
        </w:rPr>
        <w:t>Title</w:t>
      </w:r>
      <w:r w:rsidRPr="003E7DDC">
        <w:rPr>
          <w:rFonts w:ascii="Times" w:hAnsi="Times"/>
        </w:rPr>
        <w:t>. City, State: Publisher.</w:t>
      </w:r>
    </w:p>
    <w:p w14:paraId="6B47B35A" w14:textId="77777777" w:rsidR="0074267A" w:rsidRPr="003E7DDC" w:rsidRDefault="0063140C" w:rsidP="0074267A">
      <w:pPr>
        <w:ind w:left="1710"/>
        <w:rPr>
          <w:rFonts w:ascii="Times" w:hAnsi="Times"/>
        </w:rPr>
      </w:pPr>
      <w:r w:rsidRPr="003E7DDC">
        <w:rPr>
          <w:rFonts w:ascii="Times" w:hAnsi="Times"/>
        </w:rPr>
        <w:t xml:space="preserve">ISBN </w:t>
      </w:r>
    </w:p>
    <w:p w14:paraId="38B86D02" w14:textId="77777777" w:rsidR="0074267A" w:rsidRPr="003E7DDC" w:rsidRDefault="0074267A" w:rsidP="0074267A">
      <w:pPr>
        <w:ind w:left="1710"/>
        <w:rPr>
          <w:rFonts w:ascii="Times" w:hAnsi="Times"/>
        </w:rPr>
      </w:pPr>
    </w:p>
    <w:p w14:paraId="163AB7C7" w14:textId="77777777" w:rsidR="007D78F5" w:rsidRPr="003E7DDC" w:rsidRDefault="007D78F5" w:rsidP="0074267A">
      <w:pPr>
        <w:ind w:left="1710"/>
        <w:rPr>
          <w:rFonts w:ascii="Times" w:hAnsi="Times"/>
        </w:rPr>
      </w:pPr>
    </w:p>
    <w:p w14:paraId="32709BF9" w14:textId="77777777" w:rsidR="007D78F5" w:rsidRPr="003E7DDC" w:rsidRDefault="007D78F5" w:rsidP="0074267A">
      <w:pPr>
        <w:ind w:left="1710"/>
        <w:rPr>
          <w:rFonts w:ascii="Times" w:hAnsi="Times"/>
        </w:rPr>
      </w:pPr>
    </w:p>
    <w:p w14:paraId="7AD694C2" w14:textId="77777777" w:rsidR="003E7DDC" w:rsidRPr="003E7DDC" w:rsidRDefault="003E7DDC">
      <w:pPr>
        <w:rPr>
          <w:rFonts w:ascii="Times" w:hAnsi="Times"/>
          <w:b/>
        </w:rPr>
      </w:pPr>
      <w:r w:rsidRPr="003E7DDC">
        <w:rPr>
          <w:rFonts w:ascii="Times" w:hAnsi="Times"/>
          <w:b/>
        </w:rPr>
        <w:br w:type="page"/>
      </w:r>
    </w:p>
    <w:p w14:paraId="251C7D58" w14:textId="5459FF54" w:rsidR="0074267A" w:rsidRPr="003E7DDC" w:rsidRDefault="005956E2" w:rsidP="0074267A">
      <w:pPr>
        <w:numPr>
          <w:ilvl w:val="0"/>
          <w:numId w:val="30"/>
        </w:numPr>
        <w:rPr>
          <w:rFonts w:ascii="Times" w:eastAsia="Calibri" w:hAnsi="Times"/>
        </w:rPr>
      </w:pPr>
      <w:r w:rsidRPr="003E7DDC">
        <w:rPr>
          <w:rFonts w:ascii="Times" w:hAnsi="Times"/>
          <w:b/>
          <w:u w:val="single"/>
        </w:rPr>
        <w:lastRenderedPageBreak/>
        <w:t xml:space="preserve">Course </w:t>
      </w:r>
      <w:r w:rsidR="003E7DDC" w:rsidRPr="003E7DDC">
        <w:rPr>
          <w:rFonts w:ascii="Times" w:hAnsi="Times"/>
          <w:b/>
          <w:u w:val="single"/>
        </w:rPr>
        <w:t>O</w:t>
      </w:r>
      <w:r w:rsidRPr="003E7DDC">
        <w:rPr>
          <w:rFonts w:ascii="Times" w:hAnsi="Times"/>
          <w:b/>
          <w:u w:val="single"/>
        </w:rPr>
        <w:t>bjectives</w:t>
      </w:r>
      <w:r w:rsidR="0074267A" w:rsidRPr="003E7DDC">
        <w:rPr>
          <w:rFonts w:ascii="Times" w:hAnsi="Times"/>
          <w:b/>
        </w:rPr>
        <w:t xml:space="preserve">: </w:t>
      </w:r>
    </w:p>
    <w:p w14:paraId="13018FDC" w14:textId="3DF8AB23" w:rsidR="005956E2" w:rsidRPr="003E7DDC" w:rsidRDefault="005956E2" w:rsidP="005956E2">
      <w:pPr>
        <w:rPr>
          <w:rFonts w:ascii="Times" w:hAnsi="Times"/>
        </w:rPr>
      </w:pPr>
    </w:p>
    <w:p w14:paraId="6F66E3BF" w14:textId="37B2FF3B" w:rsidR="005956E2" w:rsidRPr="003E7DDC" w:rsidRDefault="005956E2" w:rsidP="005956E2">
      <w:r w:rsidRPr="005956E2">
        <w:rPr>
          <w:bCs/>
          <w:color w:val="00B0F0"/>
        </w:rPr>
        <w:t>Note to Instructor:  Course objectives should describe, in broad, but observable and measurable terms, what the students will be able to do after successfully completing your course or a portion thereof. Generally, a course will identify between 5 and 10 major course objectives which will be supported by daily class objectives.</w:t>
      </w:r>
      <w:r w:rsidRPr="005956E2">
        <w:rPr>
          <w:bCs/>
          <w:color w:val="00B0F0"/>
        </w:rPr>
        <w:br/>
      </w:r>
    </w:p>
    <w:p w14:paraId="68F6431D" w14:textId="22A8D27F" w:rsidR="003E7DDC" w:rsidRPr="003E7DDC" w:rsidRDefault="003E7DDC" w:rsidP="005956E2">
      <w:pPr>
        <w:rPr>
          <w:rFonts w:ascii="Arial" w:hAnsi="Arial" w:cs="Arial"/>
          <w:color w:val="C45911" w:themeColor="accent2" w:themeShade="BF"/>
        </w:rPr>
      </w:pPr>
      <w:r w:rsidRPr="003E7DDC">
        <w:rPr>
          <w:rFonts w:ascii="Arial" w:hAnsi="Arial" w:cs="Arial"/>
          <w:color w:val="C45911" w:themeColor="accent2" w:themeShade="BF"/>
        </w:rPr>
        <w:t xml:space="preserve">University Studies Theme Course syllabi should add two additional linkages within the Course Objectives section: </w:t>
      </w:r>
    </w:p>
    <w:p w14:paraId="5BD98B12" w14:textId="489E8C63" w:rsidR="003E7DDC" w:rsidRPr="003E7DDC" w:rsidRDefault="003E7DDC" w:rsidP="003E7DDC">
      <w:pPr>
        <w:pStyle w:val="ListParagraph"/>
        <w:numPr>
          <w:ilvl w:val="0"/>
          <w:numId w:val="40"/>
        </w:numPr>
        <w:rPr>
          <w:rFonts w:ascii="Arial" w:eastAsia="Times New Roman" w:hAnsi="Arial" w:cs="Arial"/>
          <w:color w:val="C45911" w:themeColor="accent2" w:themeShade="BF"/>
        </w:rPr>
      </w:pPr>
      <w:r w:rsidRPr="003E7DDC">
        <w:rPr>
          <w:rFonts w:ascii="Arial" w:eastAsia="Times New Roman" w:hAnsi="Arial" w:cs="Arial"/>
          <w:color w:val="C45911" w:themeColor="accent2" w:themeShade="BF"/>
        </w:rPr>
        <w:t xml:space="preserve">indicate the connections between </w:t>
      </w:r>
      <w:r w:rsidRPr="003E7DDC">
        <w:rPr>
          <w:rFonts w:ascii="Arial" w:eastAsia="Times New Roman" w:hAnsi="Arial" w:cs="Arial"/>
          <w:color w:val="C45911" w:themeColor="accent2" w:themeShade="BF"/>
          <w:u w:val="single"/>
        </w:rPr>
        <w:t>course objectives</w:t>
      </w:r>
      <w:r w:rsidRPr="003E7DDC">
        <w:rPr>
          <w:rFonts w:ascii="Arial" w:eastAsia="Times New Roman" w:hAnsi="Arial" w:cs="Arial"/>
          <w:color w:val="C45911" w:themeColor="accent2" w:themeShade="BF"/>
        </w:rPr>
        <w:t xml:space="preserve"> and </w:t>
      </w:r>
      <w:r w:rsidRPr="003E7DDC">
        <w:rPr>
          <w:rFonts w:ascii="Arial" w:eastAsia="Times New Roman" w:hAnsi="Arial" w:cs="Arial"/>
          <w:color w:val="C45911" w:themeColor="accent2" w:themeShade="BF"/>
          <w:u w:val="single"/>
        </w:rPr>
        <w:t>at least three</w:t>
      </w:r>
      <w:r w:rsidRPr="003E7DDC">
        <w:rPr>
          <w:rFonts w:ascii="Arial" w:eastAsia="Times New Roman" w:hAnsi="Arial" w:cs="Arial"/>
          <w:color w:val="C45911" w:themeColor="accent2" w:themeShade="BF"/>
        </w:rPr>
        <w:t xml:space="preserve"> of the University Studies Student Learning Outcomes (as indicated in parentheses in the sample </w:t>
      </w:r>
      <w:proofErr w:type="spellStart"/>
      <w:r w:rsidRPr="003E7DDC">
        <w:rPr>
          <w:rFonts w:ascii="Arial" w:eastAsia="Times New Roman" w:hAnsi="Arial" w:cs="Arial"/>
          <w:color w:val="C45911" w:themeColor="accent2" w:themeShade="BF"/>
        </w:rPr>
        <w:t>obejctives</w:t>
      </w:r>
      <w:proofErr w:type="spellEnd"/>
      <w:r w:rsidRPr="003E7DDC">
        <w:rPr>
          <w:rFonts w:ascii="Arial" w:eastAsia="Times New Roman" w:hAnsi="Arial" w:cs="Arial"/>
          <w:color w:val="C45911" w:themeColor="accent2" w:themeShade="BF"/>
        </w:rPr>
        <w:t xml:space="preserve"> below)</w:t>
      </w:r>
    </w:p>
    <w:p w14:paraId="307E63C4" w14:textId="66A98859" w:rsidR="003E7DDC" w:rsidRDefault="003E7DDC" w:rsidP="005956E2">
      <w:pPr>
        <w:pStyle w:val="ListParagraph"/>
        <w:numPr>
          <w:ilvl w:val="0"/>
          <w:numId w:val="40"/>
        </w:numPr>
        <w:rPr>
          <w:rFonts w:ascii="Arial" w:eastAsia="Times New Roman" w:hAnsi="Arial" w:cs="Arial"/>
          <w:color w:val="C45911" w:themeColor="accent2" w:themeShade="BF"/>
        </w:rPr>
      </w:pPr>
      <w:r w:rsidRPr="003E7DDC">
        <w:rPr>
          <w:rFonts w:ascii="Arial" w:eastAsia="Times New Roman" w:hAnsi="Arial" w:cs="Arial"/>
          <w:color w:val="C45911" w:themeColor="accent2" w:themeShade="BF"/>
        </w:rPr>
        <w:t>include the following chart showing linkage between University Studies SLOs and University SLOs</w:t>
      </w:r>
    </w:p>
    <w:p w14:paraId="10E0B0AD" w14:textId="6840AB17" w:rsidR="00380949" w:rsidRPr="00380949" w:rsidRDefault="00380949" w:rsidP="00380949">
      <w:pPr>
        <w:rPr>
          <w:rFonts w:ascii="Arial" w:hAnsi="Arial" w:cs="Arial"/>
          <w:color w:val="C45911" w:themeColor="accent2" w:themeShade="BF"/>
        </w:rPr>
      </w:pPr>
      <w:r w:rsidRPr="00380949">
        <w:rPr>
          <w:color w:val="C45911" w:themeColor="accent2" w:themeShade="BF"/>
        </w:rPr>
        <w:t xml:space="preserve">Additionally, some themes have developed theme-specific SLOs; </w:t>
      </w:r>
      <w:r>
        <w:rPr>
          <w:color w:val="C45911" w:themeColor="accent2" w:themeShade="BF"/>
        </w:rPr>
        <w:t>these could also be included on syllabi.</w:t>
      </w:r>
    </w:p>
    <w:p w14:paraId="302FA363" w14:textId="34518961" w:rsidR="003E7DDC" w:rsidRPr="003E7DDC" w:rsidRDefault="003E7DDC" w:rsidP="003E7DDC"/>
    <w:p w14:paraId="0B4ED6C3" w14:textId="04764C48" w:rsidR="002B6AB1" w:rsidRDefault="002B6AB1" w:rsidP="003E7DDC">
      <w:r>
        <w:t xml:space="preserve">The following list indicates the objectives for this course, along with the University Studies Student Learning Outcomes (SLOs) associated with the objectives. The chart below lists the University Studies SLOs and the La Sierra University SLOs associated with them. </w:t>
      </w:r>
    </w:p>
    <w:p w14:paraId="724DEAF0" w14:textId="77777777" w:rsidR="002B6AB1" w:rsidRDefault="002B6AB1" w:rsidP="003E7DDC"/>
    <w:p w14:paraId="1DF38138" w14:textId="6A91B15B" w:rsidR="003E7DDC" w:rsidRPr="003E7DDC" w:rsidRDefault="003E7DDC" w:rsidP="003E7DDC">
      <w:r w:rsidRPr="003E7DDC">
        <w:t>Upon successful completion of this course, the student will be able to:</w:t>
      </w:r>
    </w:p>
    <w:p w14:paraId="21B1162A" w14:textId="77777777" w:rsidR="003E7DDC" w:rsidRPr="003E7DDC" w:rsidRDefault="003E7DDC" w:rsidP="003E7DDC"/>
    <w:p w14:paraId="21AC146A" w14:textId="3D64F7C1" w:rsidR="003E7DDC" w:rsidRPr="003E7DDC" w:rsidRDefault="003E7DDC" w:rsidP="003E7DDC">
      <w:pPr>
        <w:pStyle w:val="ListParagraph"/>
        <w:numPr>
          <w:ilvl w:val="0"/>
          <w:numId w:val="41"/>
        </w:numPr>
        <w:rPr>
          <w:rFonts w:ascii="Times New Roman" w:eastAsia="Times New Roman" w:hAnsi="Times New Roman"/>
        </w:rPr>
      </w:pPr>
      <w:r w:rsidRPr="003E7DDC">
        <w:rPr>
          <w:rFonts w:ascii="Times New Roman" w:eastAsia="Times New Roman" w:hAnsi="Times New Roman"/>
        </w:rPr>
        <w:t>Describe the processes utilized in . . .  (</w:t>
      </w:r>
      <w:r w:rsidRPr="003E7DDC">
        <w:rPr>
          <w:rFonts w:ascii="Times New Roman" w:eastAsia="Times New Roman" w:hAnsi="Times New Roman"/>
        </w:rPr>
        <w:t xml:space="preserve">supports University Studies </w:t>
      </w:r>
      <w:r w:rsidRPr="003E7DDC">
        <w:rPr>
          <w:rFonts w:ascii="Times New Roman" w:eastAsia="Times New Roman" w:hAnsi="Times New Roman"/>
        </w:rPr>
        <w:t>SLO 1)</w:t>
      </w:r>
      <w:proofErr w:type="spellStart"/>
      <w:r w:rsidRPr="003E7DDC">
        <w:rPr>
          <w:rFonts w:ascii="Times New Roman" w:eastAsia="Times New Roman" w:hAnsi="Times New Roman"/>
        </w:rPr>
        <w:t xml:space="preserve"> </w:t>
      </w:r>
    </w:p>
    <w:p w14:paraId="6197E11A" w14:textId="32C45341" w:rsidR="003E7DDC" w:rsidRPr="003E7DDC" w:rsidRDefault="003E7DDC" w:rsidP="003E7DDC">
      <w:pPr>
        <w:pStyle w:val="ListParagraph"/>
        <w:numPr>
          <w:ilvl w:val="0"/>
          <w:numId w:val="41"/>
        </w:numPr>
        <w:rPr>
          <w:rFonts w:ascii="Times New Roman" w:eastAsia="Times New Roman" w:hAnsi="Times New Roman"/>
        </w:rPr>
      </w:pPr>
      <w:r w:rsidRPr="003E7DDC">
        <w:rPr>
          <w:rFonts w:ascii="Times New Roman" w:eastAsia="Times New Roman" w:hAnsi="Times New Roman"/>
        </w:rPr>
        <w:t>Des</w:t>
      </w:r>
      <w:proofErr w:type="spellEnd"/>
      <w:r w:rsidRPr="003E7DDC">
        <w:rPr>
          <w:rFonts w:ascii="Times New Roman" w:eastAsia="Times New Roman" w:hAnsi="Times New Roman"/>
        </w:rPr>
        <w:t>ign and conduct . . .  (supports University Studies SLO 3)</w:t>
      </w:r>
    </w:p>
    <w:p w14:paraId="1AA37DEF" w14:textId="078255CF" w:rsidR="003E7DDC" w:rsidRPr="003E7DDC" w:rsidRDefault="003E7DDC" w:rsidP="003E7DDC">
      <w:pPr>
        <w:pStyle w:val="ListParagraph"/>
        <w:numPr>
          <w:ilvl w:val="0"/>
          <w:numId w:val="41"/>
        </w:numPr>
        <w:rPr>
          <w:rFonts w:ascii="Times New Roman" w:eastAsia="Times New Roman" w:hAnsi="Times New Roman"/>
        </w:rPr>
      </w:pPr>
      <w:r w:rsidRPr="003E7DDC">
        <w:rPr>
          <w:rFonts w:ascii="Times New Roman" w:eastAsia="Times New Roman" w:hAnsi="Times New Roman"/>
        </w:rPr>
        <w:t>Evaluate the approaches, examined in this course, to addressing . . . (supports University Studies SLO 4)</w:t>
      </w:r>
    </w:p>
    <w:p w14:paraId="0D230B5A" w14:textId="057C7F4B" w:rsidR="003E7DDC" w:rsidRPr="003E7DDC" w:rsidRDefault="003E7DDC" w:rsidP="003E7DDC">
      <w:pPr>
        <w:pStyle w:val="ListParagraph"/>
        <w:numPr>
          <w:ilvl w:val="0"/>
          <w:numId w:val="41"/>
        </w:numPr>
        <w:rPr>
          <w:rFonts w:ascii="Times New Roman" w:eastAsia="Times New Roman" w:hAnsi="Times New Roman"/>
        </w:rPr>
      </w:pPr>
      <w:r w:rsidRPr="003E7DDC">
        <w:rPr>
          <w:rFonts w:ascii="Times New Roman" w:eastAsia="Times New Roman" w:hAnsi="Times New Roman"/>
        </w:rPr>
        <w:t xml:space="preserve">Identify appropriate applications of . . .  </w:t>
      </w:r>
    </w:p>
    <w:p w14:paraId="147720CA" w14:textId="495590A5" w:rsidR="003E7DDC" w:rsidRPr="003E7DDC" w:rsidRDefault="003E7DDC" w:rsidP="003E7DDC">
      <w:pPr>
        <w:pStyle w:val="ListParagraph"/>
        <w:numPr>
          <w:ilvl w:val="0"/>
          <w:numId w:val="41"/>
        </w:numPr>
        <w:rPr>
          <w:rFonts w:ascii="Times New Roman" w:eastAsia="Times New Roman" w:hAnsi="Times New Roman"/>
        </w:rPr>
      </w:pPr>
      <w:r w:rsidRPr="003E7DDC">
        <w:rPr>
          <w:rFonts w:ascii="Times New Roman" w:eastAsia="Times New Roman" w:hAnsi="Times New Roman"/>
        </w:rPr>
        <w:t xml:space="preserve">Analyze evidence presented for and against . . .  (supports University Studies SLO 1) </w:t>
      </w:r>
    </w:p>
    <w:p w14:paraId="3931957D" w14:textId="142C251C" w:rsidR="003E7DDC" w:rsidRPr="003E7DDC" w:rsidRDefault="003E7DDC" w:rsidP="003E7DDC">
      <w:pPr>
        <w:pStyle w:val="ListParagraph"/>
        <w:numPr>
          <w:ilvl w:val="0"/>
          <w:numId w:val="41"/>
        </w:numPr>
        <w:rPr>
          <w:rFonts w:ascii="Times New Roman" w:eastAsia="Times New Roman" w:hAnsi="Times New Roman"/>
        </w:rPr>
      </w:pPr>
      <w:r w:rsidRPr="003E7DDC">
        <w:rPr>
          <w:rFonts w:ascii="Times New Roman" w:eastAsia="Times New Roman" w:hAnsi="Times New Roman"/>
        </w:rPr>
        <w:t xml:space="preserve">Compare and contrast . . . </w:t>
      </w:r>
    </w:p>
    <w:p w14:paraId="37102694" w14:textId="194084AA" w:rsidR="003E7DDC" w:rsidRPr="003E7DDC" w:rsidRDefault="003E7DDC" w:rsidP="003E7DDC">
      <w:pPr>
        <w:pStyle w:val="ListParagraph"/>
        <w:numPr>
          <w:ilvl w:val="0"/>
          <w:numId w:val="41"/>
        </w:numPr>
        <w:rPr>
          <w:rFonts w:ascii="Times New Roman" w:eastAsia="Times New Roman" w:hAnsi="Times New Roman"/>
        </w:rPr>
      </w:pPr>
      <w:r w:rsidRPr="003E7DDC">
        <w:rPr>
          <w:rFonts w:ascii="Times New Roman" w:eastAsia="Times New Roman" w:hAnsi="Times New Roman"/>
        </w:rPr>
        <w:t xml:space="preserve">Critically reflect, in writing, on the meaning of . . . (supports University Studies SLO 5)  </w:t>
      </w:r>
    </w:p>
    <w:p w14:paraId="07CA2ABF" w14:textId="77777777" w:rsidR="005956E2" w:rsidRPr="003E7DDC" w:rsidRDefault="005956E2" w:rsidP="005956E2">
      <w:pPr>
        <w:rPr>
          <w:rFonts w:ascii="Times" w:hAnsi="Times"/>
        </w:rPr>
      </w:pPr>
    </w:p>
    <w:tbl>
      <w:tblPr>
        <w:tblpPr w:leftFromText="187" w:rightFromText="187"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3055"/>
      </w:tblGrid>
      <w:tr w:rsidR="007D78F5" w:rsidRPr="003E7DDC" w14:paraId="0A3BE50A" w14:textId="77777777" w:rsidTr="003E7DDC">
        <w:tc>
          <w:tcPr>
            <w:tcW w:w="6295" w:type="dxa"/>
            <w:shd w:val="clear" w:color="auto" w:fill="auto"/>
            <w:vAlign w:val="center"/>
          </w:tcPr>
          <w:p w14:paraId="5101634C" w14:textId="28864412" w:rsidR="007D78F5" w:rsidRPr="003E7DDC" w:rsidRDefault="007D78F5" w:rsidP="003E7DDC">
            <w:pPr>
              <w:jc w:val="center"/>
              <w:rPr>
                <w:rFonts w:ascii="Times" w:hAnsi="Times"/>
              </w:rPr>
            </w:pPr>
            <w:r w:rsidRPr="003E7DDC">
              <w:rPr>
                <w:rFonts w:ascii="Times" w:hAnsi="Times"/>
              </w:rPr>
              <w:t xml:space="preserve">University Studies </w:t>
            </w:r>
            <w:r w:rsidR="003E7DDC" w:rsidRPr="003E7DDC">
              <w:rPr>
                <w:rFonts w:ascii="Times" w:hAnsi="Times"/>
              </w:rPr>
              <w:t>SLOs (</w:t>
            </w:r>
            <w:r w:rsidRPr="003E7DDC">
              <w:rPr>
                <w:rFonts w:ascii="Times" w:hAnsi="Times"/>
              </w:rPr>
              <w:t>Student Learning Outcome</w:t>
            </w:r>
            <w:r w:rsidR="003E7DDC" w:rsidRPr="003E7DDC">
              <w:rPr>
                <w:rFonts w:ascii="Times" w:hAnsi="Times"/>
              </w:rPr>
              <w:t>s)</w:t>
            </w:r>
          </w:p>
        </w:tc>
        <w:tc>
          <w:tcPr>
            <w:tcW w:w="3055" w:type="dxa"/>
            <w:shd w:val="clear" w:color="auto" w:fill="auto"/>
            <w:vAlign w:val="center"/>
          </w:tcPr>
          <w:p w14:paraId="3D4B3BA4" w14:textId="7C74E3A7" w:rsidR="007D78F5" w:rsidRPr="003E7DDC" w:rsidRDefault="005956E2" w:rsidP="003E7DDC">
            <w:pPr>
              <w:jc w:val="center"/>
              <w:rPr>
                <w:rFonts w:ascii="Times" w:hAnsi="Times"/>
              </w:rPr>
            </w:pPr>
            <w:r w:rsidRPr="003E7DDC">
              <w:rPr>
                <w:rFonts w:ascii="Times" w:hAnsi="Times"/>
              </w:rPr>
              <w:t xml:space="preserve">Associated La Sierra University </w:t>
            </w:r>
            <w:r w:rsidR="003E7DDC" w:rsidRPr="003E7DDC">
              <w:rPr>
                <w:rFonts w:ascii="Times" w:hAnsi="Times"/>
              </w:rPr>
              <w:t>SLOs</w:t>
            </w:r>
            <w:r w:rsidRPr="003E7DDC">
              <w:rPr>
                <w:rFonts w:ascii="Times" w:hAnsi="Times"/>
              </w:rPr>
              <w:t>*</w:t>
            </w:r>
          </w:p>
        </w:tc>
      </w:tr>
      <w:tr w:rsidR="007D78F5" w:rsidRPr="003E7DDC" w14:paraId="56030E7D" w14:textId="77777777" w:rsidTr="003E7DDC">
        <w:tc>
          <w:tcPr>
            <w:tcW w:w="6295" w:type="dxa"/>
            <w:shd w:val="clear" w:color="auto" w:fill="auto"/>
            <w:vAlign w:val="center"/>
          </w:tcPr>
          <w:p w14:paraId="7EE247B8" w14:textId="77777777" w:rsidR="007D78F5" w:rsidRPr="003E7DDC" w:rsidRDefault="00381C0E" w:rsidP="003E7DDC">
            <w:pPr>
              <w:pStyle w:val="ListParagraph"/>
              <w:numPr>
                <w:ilvl w:val="0"/>
                <w:numId w:val="33"/>
              </w:numPr>
              <w:rPr>
                <w:rFonts w:ascii="Times" w:hAnsi="Times"/>
              </w:rPr>
            </w:pPr>
            <w:r w:rsidRPr="003E7DDC">
              <w:rPr>
                <w:rFonts w:ascii="Times" w:hAnsi="Times"/>
              </w:rPr>
              <w:t>Students will demonstrate competencies essential for informed inquiry across disciplines.</w:t>
            </w:r>
          </w:p>
          <w:p w14:paraId="25062D50" w14:textId="6AE56F0D" w:rsidR="005956E2" w:rsidRPr="003E7DDC" w:rsidRDefault="005956E2" w:rsidP="003E7DDC">
            <w:pPr>
              <w:pStyle w:val="ListParagraph"/>
              <w:ind w:left="360"/>
              <w:rPr>
                <w:rFonts w:ascii="Times" w:hAnsi="Times"/>
              </w:rPr>
            </w:pPr>
          </w:p>
        </w:tc>
        <w:tc>
          <w:tcPr>
            <w:tcW w:w="3055" w:type="dxa"/>
            <w:shd w:val="clear" w:color="auto" w:fill="auto"/>
            <w:vAlign w:val="center"/>
          </w:tcPr>
          <w:p w14:paraId="15F5DE3E" w14:textId="77777777" w:rsidR="007D78F5" w:rsidRPr="003E7DDC" w:rsidRDefault="005956E2" w:rsidP="003E7DDC">
            <w:pPr>
              <w:jc w:val="center"/>
              <w:rPr>
                <w:rFonts w:ascii="Times" w:hAnsi="Times"/>
              </w:rPr>
            </w:pPr>
            <w:r w:rsidRPr="003E7DDC">
              <w:rPr>
                <w:rFonts w:ascii="Times" w:hAnsi="Times"/>
              </w:rPr>
              <w:t>SLO #1</w:t>
            </w:r>
          </w:p>
          <w:p w14:paraId="79052901" w14:textId="70AE91F4" w:rsidR="005956E2" w:rsidRPr="003E7DDC" w:rsidRDefault="005956E2" w:rsidP="003E7DDC">
            <w:pPr>
              <w:jc w:val="center"/>
              <w:rPr>
                <w:rFonts w:ascii="Times" w:hAnsi="Times"/>
              </w:rPr>
            </w:pPr>
            <w:r w:rsidRPr="003E7DDC">
              <w:rPr>
                <w:rFonts w:ascii="Times" w:hAnsi="Times"/>
              </w:rPr>
              <w:t>SLO #2</w:t>
            </w:r>
          </w:p>
        </w:tc>
      </w:tr>
      <w:tr w:rsidR="007D78F5" w:rsidRPr="003E7DDC" w14:paraId="6E3186DF" w14:textId="77777777" w:rsidTr="003E7DDC">
        <w:tc>
          <w:tcPr>
            <w:tcW w:w="6295" w:type="dxa"/>
            <w:shd w:val="clear" w:color="auto" w:fill="auto"/>
            <w:vAlign w:val="center"/>
          </w:tcPr>
          <w:p w14:paraId="4E4FA674" w14:textId="77777777" w:rsidR="00381C0E" w:rsidRPr="003E7DDC" w:rsidRDefault="00381C0E" w:rsidP="003E7DDC">
            <w:pPr>
              <w:pStyle w:val="ListParagraph"/>
              <w:numPr>
                <w:ilvl w:val="0"/>
                <w:numId w:val="33"/>
              </w:numPr>
              <w:rPr>
                <w:rFonts w:ascii="Times" w:hAnsi="Times"/>
              </w:rPr>
            </w:pPr>
            <w:r w:rsidRPr="003E7DDC">
              <w:rPr>
                <w:rFonts w:ascii="Times" w:hAnsi="Times"/>
              </w:rPr>
              <w:t>Students will demonstrate competency in written and oral communication.</w:t>
            </w:r>
          </w:p>
          <w:p w14:paraId="60B19032" w14:textId="77777777" w:rsidR="007D78F5" w:rsidRPr="003E7DDC" w:rsidRDefault="007D78F5" w:rsidP="003E7DDC">
            <w:pPr>
              <w:rPr>
                <w:rFonts w:ascii="Times" w:hAnsi="Times"/>
              </w:rPr>
            </w:pPr>
          </w:p>
        </w:tc>
        <w:tc>
          <w:tcPr>
            <w:tcW w:w="3055" w:type="dxa"/>
            <w:shd w:val="clear" w:color="auto" w:fill="auto"/>
            <w:vAlign w:val="center"/>
          </w:tcPr>
          <w:p w14:paraId="1DE42E5F" w14:textId="77777777" w:rsidR="007D78F5" w:rsidRPr="003E7DDC" w:rsidRDefault="005956E2" w:rsidP="003E7DDC">
            <w:pPr>
              <w:jc w:val="center"/>
              <w:rPr>
                <w:rFonts w:ascii="Times" w:hAnsi="Times"/>
              </w:rPr>
            </w:pPr>
            <w:r w:rsidRPr="003E7DDC">
              <w:rPr>
                <w:rFonts w:ascii="Times" w:hAnsi="Times"/>
              </w:rPr>
              <w:t>SLO #1</w:t>
            </w:r>
          </w:p>
          <w:p w14:paraId="16F5C920" w14:textId="4D5281FB" w:rsidR="005956E2" w:rsidRPr="003E7DDC" w:rsidRDefault="005956E2" w:rsidP="003E7DDC">
            <w:pPr>
              <w:jc w:val="center"/>
              <w:rPr>
                <w:rFonts w:ascii="Times" w:hAnsi="Times"/>
              </w:rPr>
            </w:pPr>
            <w:r w:rsidRPr="003E7DDC">
              <w:rPr>
                <w:rFonts w:ascii="Times" w:hAnsi="Times"/>
              </w:rPr>
              <w:t>SLO #4</w:t>
            </w:r>
          </w:p>
        </w:tc>
      </w:tr>
      <w:tr w:rsidR="007D78F5" w:rsidRPr="003E7DDC" w14:paraId="66B00869" w14:textId="77777777" w:rsidTr="003E7DDC">
        <w:tc>
          <w:tcPr>
            <w:tcW w:w="6295" w:type="dxa"/>
            <w:shd w:val="clear" w:color="auto" w:fill="auto"/>
            <w:vAlign w:val="center"/>
          </w:tcPr>
          <w:p w14:paraId="7D100654" w14:textId="77777777" w:rsidR="00381C0E" w:rsidRPr="003E7DDC" w:rsidRDefault="00381C0E" w:rsidP="003E7DDC">
            <w:pPr>
              <w:pStyle w:val="ListParagraph"/>
              <w:numPr>
                <w:ilvl w:val="0"/>
                <w:numId w:val="33"/>
              </w:numPr>
              <w:rPr>
                <w:rFonts w:ascii="Times" w:hAnsi="Times"/>
              </w:rPr>
            </w:pPr>
            <w:r w:rsidRPr="003E7DDC">
              <w:rPr>
                <w:rFonts w:ascii="Times" w:hAnsi="Times"/>
              </w:rPr>
              <w:t>Students will recognize, analyze, synthesize, and evaluate information and ideas from multiple perspectives.</w:t>
            </w:r>
          </w:p>
          <w:p w14:paraId="6ACFC551" w14:textId="77777777" w:rsidR="007D78F5" w:rsidRPr="003E7DDC" w:rsidRDefault="007D78F5" w:rsidP="003E7DDC">
            <w:pPr>
              <w:rPr>
                <w:rFonts w:ascii="Times" w:hAnsi="Times"/>
              </w:rPr>
            </w:pPr>
          </w:p>
        </w:tc>
        <w:tc>
          <w:tcPr>
            <w:tcW w:w="3055" w:type="dxa"/>
            <w:shd w:val="clear" w:color="auto" w:fill="auto"/>
            <w:vAlign w:val="center"/>
          </w:tcPr>
          <w:p w14:paraId="42C286AD" w14:textId="77777777" w:rsidR="007D78F5" w:rsidRPr="003E7DDC" w:rsidRDefault="005956E2" w:rsidP="003E7DDC">
            <w:pPr>
              <w:jc w:val="center"/>
              <w:rPr>
                <w:rFonts w:ascii="Times" w:hAnsi="Times"/>
              </w:rPr>
            </w:pPr>
            <w:r w:rsidRPr="003E7DDC">
              <w:rPr>
                <w:rFonts w:ascii="Times" w:hAnsi="Times"/>
              </w:rPr>
              <w:t>SLO #2</w:t>
            </w:r>
          </w:p>
          <w:p w14:paraId="06042FD9" w14:textId="77777777" w:rsidR="005956E2" w:rsidRPr="003E7DDC" w:rsidRDefault="005956E2" w:rsidP="003E7DDC">
            <w:pPr>
              <w:jc w:val="center"/>
              <w:rPr>
                <w:rFonts w:ascii="Times" w:hAnsi="Times"/>
              </w:rPr>
            </w:pPr>
            <w:r w:rsidRPr="003E7DDC">
              <w:rPr>
                <w:rFonts w:ascii="Times" w:hAnsi="Times"/>
              </w:rPr>
              <w:t>SLO #3</w:t>
            </w:r>
          </w:p>
          <w:p w14:paraId="3FD1978E" w14:textId="0966198B" w:rsidR="005956E2" w:rsidRPr="003E7DDC" w:rsidRDefault="005956E2" w:rsidP="003E7DDC">
            <w:pPr>
              <w:jc w:val="center"/>
              <w:rPr>
                <w:rFonts w:ascii="Times" w:hAnsi="Times"/>
              </w:rPr>
            </w:pPr>
            <w:r w:rsidRPr="003E7DDC">
              <w:rPr>
                <w:rFonts w:ascii="Times" w:hAnsi="Times"/>
              </w:rPr>
              <w:t>SLO #6</w:t>
            </w:r>
          </w:p>
        </w:tc>
      </w:tr>
      <w:tr w:rsidR="00381C0E" w:rsidRPr="003E7DDC" w14:paraId="6537D9B9" w14:textId="77777777" w:rsidTr="003E7DDC">
        <w:tc>
          <w:tcPr>
            <w:tcW w:w="6295" w:type="dxa"/>
            <w:shd w:val="clear" w:color="auto" w:fill="auto"/>
            <w:vAlign w:val="center"/>
          </w:tcPr>
          <w:p w14:paraId="0A3F9E95" w14:textId="77777777" w:rsidR="00381C0E" w:rsidRPr="003E7DDC" w:rsidRDefault="00381C0E" w:rsidP="003E7DDC">
            <w:pPr>
              <w:pStyle w:val="ListParagraph"/>
              <w:numPr>
                <w:ilvl w:val="0"/>
                <w:numId w:val="33"/>
              </w:numPr>
              <w:rPr>
                <w:rFonts w:ascii="Times" w:hAnsi="Times"/>
              </w:rPr>
            </w:pPr>
            <w:r w:rsidRPr="003E7DDC">
              <w:rPr>
                <w:rFonts w:ascii="Times" w:hAnsi="Times"/>
              </w:rPr>
              <w:t xml:space="preserve">Students will demonstrate a commitment to civic engagement and service to their community and the world. </w:t>
            </w:r>
          </w:p>
          <w:p w14:paraId="45B365F6" w14:textId="77777777" w:rsidR="00381C0E" w:rsidRPr="003E7DDC" w:rsidRDefault="00381C0E" w:rsidP="003E7DDC">
            <w:pPr>
              <w:ind w:firstLine="720"/>
              <w:rPr>
                <w:rFonts w:ascii="Times" w:hAnsi="Times"/>
              </w:rPr>
            </w:pPr>
          </w:p>
        </w:tc>
        <w:tc>
          <w:tcPr>
            <w:tcW w:w="3055" w:type="dxa"/>
            <w:shd w:val="clear" w:color="auto" w:fill="auto"/>
            <w:vAlign w:val="center"/>
          </w:tcPr>
          <w:p w14:paraId="0E5B722D" w14:textId="1C84061D" w:rsidR="00381C0E" w:rsidRPr="003E7DDC" w:rsidRDefault="005956E2" w:rsidP="003E7DDC">
            <w:pPr>
              <w:jc w:val="center"/>
              <w:rPr>
                <w:rFonts w:ascii="Times" w:hAnsi="Times"/>
              </w:rPr>
            </w:pPr>
            <w:r w:rsidRPr="003E7DDC">
              <w:rPr>
                <w:rFonts w:ascii="Times" w:hAnsi="Times"/>
              </w:rPr>
              <w:t>SLO #5</w:t>
            </w:r>
          </w:p>
        </w:tc>
      </w:tr>
      <w:tr w:rsidR="00381C0E" w:rsidRPr="003E7DDC" w14:paraId="2EA91CA1" w14:textId="77777777" w:rsidTr="003E7DDC">
        <w:tc>
          <w:tcPr>
            <w:tcW w:w="6295" w:type="dxa"/>
            <w:shd w:val="clear" w:color="auto" w:fill="auto"/>
            <w:vAlign w:val="center"/>
          </w:tcPr>
          <w:p w14:paraId="2AA882F2" w14:textId="77777777" w:rsidR="00381C0E" w:rsidRPr="003E7DDC" w:rsidRDefault="00381C0E" w:rsidP="003E7DDC">
            <w:pPr>
              <w:pStyle w:val="ListParagraph"/>
              <w:numPr>
                <w:ilvl w:val="0"/>
                <w:numId w:val="33"/>
              </w:numPr>
              <w:rPr>
                <w:rFonts w:ascii="Times" w:hAnsi="Times"/>
              </w:rPr>
            </w:pPr>
            <w:r w:rsidRPr="003E7DDC">
              <w:rPr>
                <w:rFonts w:ascii="Times" w:hAnsi="Times"/>
              </w:rPr>
              <w:lastRenderedPageBreak/>
              <w:t>Students will demonstrate growth in personal integrity, moral judgment, and religious beliefs as they define their worldviews and academic goals.</w:t>
            </w:r>
          </w:p>
          <w:p w14:paraId="1DB4579B" w14:textId="77777777" w:rsidR="00381C0E" w:rsidRPr="003E7DDC" w:rsidRDefault="00381C0E" w:rsidP="003E7DDC">
            <w:pPr>
              <w:ind w:firstLine="720"/>
              <w:rPr>
                <w:rFonts w:ascii="Times" w:hAnsi="Times"/>
              </w:rPr>
            </w:pPr>
          </w:p>
        </w:tc>
        <w:tc>
          <w:tcPr>
            <w:tcW w:w="3055" w:type="dxa"/>
            <w:shd w:val="clear" w:color="auto" w:fill="auto"/>
            <w:vAlign w:val="center"/>
          </w:tcPr>
          <w:p w14:paraId="580B7F1D" w14:textId="77777777" w:rsidR="00381C0E" w:rsidRPr="003E7DDC" w:rsidRDefault="005956E2" w:rsidP="003E7DDC">
            <w:pPr>
              <w:jc w:val="center"/>
              <w:rPr>
                <w:rFonts w:ascii="Times" w:hAnsi="Times"/>
              </w:rPr>
            </w:pPr>
            <w:r w:rsidRPr="003E7DDC">
              <w:rPr>
                <w:rFonts w:ascii="Times" w:hAnsi="Times"/>
              </w:rPr>
              <w:t>SLO #3</w:t>
            </w:r>
          </w:p>
          <w:p w14:paraId="7F65252B" w14:textId="77777777" w:rsidR="005956E2" w:rsidRPr="003E7DDC" w:rsidRDefault="005956E2" w:rsidP="003E7DDC">
            <w:pPr>
              <w:jc w:val="center"/>
              <w:rPr>
                <w:rFonts w:ascii="Times" w:hAnsi="Times"/>
              </w:rPr>
            </w:pPr>
            <w:r w:rsidRPr="003E7DDC">
              <w:rPr>
                <w:rFonts w:ascii="Times" w:hAnsi="Times"/>
              </w:rPr>
              <w:t>SLO #5</w:t>
            </w:r>
          </w:p>
          <w:p w14:paraId="7CE23EEF" w14:textId="77777777" w:rsidR="005956E2" w:rsidRPr="003E7DDC" w:rsidRDefault="005956E2" w:rsidP="003E7DDC">
            <w:pPr>
              <w:jc w:val="center"/>
              <w:rPr>
                <w:rFonts w:ascii="Times" w:hAnsi="Times"/>
              </w:rPr>
            </w:pPr>
            <w:r w:rsidRPr="003E7DDC">
              <w:rPr>
                <w:rFonts w:ascii="Times" w:hAnsi="Times"/>
              </w:rPr>
              <w:t>SLO #6</w:t>
            </w:r>
          </w:p>
          <w:p w14:paraId="2A91990C" w14:textId="66080468" w:rsidR="005956E2" w:rsidRPr="003E7DDC" w:rsidRDefault="005956E2" w:rsidP="003E7DDC">
            <w:pPr>
              <w:jc w:val="center"/>
              <w:rPr>
                <w:rFonts w:ascii="Times" w:hAnsi="Times"/>
              </w:rPr>
            </w:pPr>
            <w:r w:rsidRPr="003E7DDC">
              <w:rPr>
                <w:rFonts w:ascii="Times" w:hAnsi="Times"/>
              </w:rPr>
              <w:t>SLO #7</w:t>
            </w:r>
          </w:p>
        </w:tc>
      </w:tr>
      <w:tr w:rsidR="005956E2" w:rsidRPr="003E7DDC" w14:paraId="785CA916" w14:textId="77777777" w:rsidTr="003E7DDC">
        <w:trPr>
          <w:trHeight w:val="476"/>
        </w:trPr>
        <w:tc>
          <w:tcPr>
            <w:tcW w:w="9350" w:type="dxa"/>
            <w:gridSpan w:val="2"/>
            <w:shd w:val="clear" w:color="auto" w:fill="auto"/>
            <w:vAlign w:val="center"/>
          </w:tcPr>
          <w:p w14:paraId="730A9756" w14:textId="5E382323" w:rsidR="005956E2" w:rsidRPr="003E7DDC" w:rsidRDefault="005956E2" w:rsidP="003E7DDC">
            <w:pPr>
              <w:jc w:val="center"/>
              <w:rPr>
                <w:rFonts w:ascii="Times" w:hAnsi="Times"/>
              </w:rPr>
            </w:pPr>
            <w:r w:rsidRPr="003E7DDC">
              <w:rPr>
                <w:rFonts w:ascii="Times" w:hAnsi="Times"/>
              </w:rPr>
              <w:t xml:space="preserve">* La Sierra’s </w:t>
            </w:r>
            <w:r w:rsidR="003E7DDC" w:rsidRPr="003E7DDC">
              <w:rPr>
                <w:rFonts w:ascii="Times" w:hAnsi="Times"/>
              </w:rPr>
              <w:t xml:space="preserve">Student </w:t>
            </w:r>
            <w:r w:rsidRPr="003E7DDC">
              <w:rPr>
                <w:rFonts w:ascii="Times" w:hAnsi="Times"/>
              </w:rPr>
              <w:t xml:space="preserve">Learning Outcomes can be found at: </w:t>
            </w:r>
            <w:r w:rsidRPr="003E7DDC">
              <w:t xml:space="preserve"> </w:t>
            </w:r>
            <w:hyperlink r:id="rId14" w:history="1">
              <w:r w:rsidRPr="003E7DDC">
                <w:rPr>
                  <w:rStyle w:val="Hyperlink"/>
                  <w:rFonts w:ascii="Times" w:hAnsi="Times"/>
                </w:rPr>
                <w:t>https://lasierra.edu/provost/assessment/</w:t>
              </w:r>
            </w:hyperlink>
          </w:p>
        </w:tc>
      </w:tr>
    </w:tbl>
    <w:p w14:paraId="788CE0CA" w14:textId="77777777" w:rsidR="002B6AB1" w:rsidRDefault="002B6AB1" w:rsidP="00CD1D2D">
      <w:pPr>
        <w:rPr>
          <w:rFonts w:ascii="Times" w:hAnsi="Times"/>
          <w:b/>
          <w:bCs/>
        </w:rPr>
      </w:pPr>
    </w:p>
    <w:p w14:paraId="2E0C9D8E" w14:textId="77777777" w:rsidR="002B6AB1" w:rsidRDefault="002B6AB1" w:rsidP="00CD1D2D">
      <w:pPr>
        <w:rPr>
          <w:rFonts w:ascii="Times" w:hAnsi="Times"/>
          <w:b/>
          <w:bCs/>
        </w:rPr>
      </w:pPr>
    </w:p>
    <w:p w14:paraId="1809A29D" w14:textId="4F98A55C" w:rsidR="00CD1D2D" w:rsidRPr="003E7DDC" w:rsidRDefault="00CD1D2D" w:rsidP="00CD1D2D">
      <w:pPr>
        <w:rPr>
          <w:rFonts w:ascii="Times" w:hAnsi="Times"/>
          <w:b/>
          <w:bCs/>
        </w:rPr>
      </w:pPr>
      <w:r w:rsidRPr="003E7DDC">
        <w:rPr>
          <w:rFonts w:ascii="Times" w:hAnsi="Times"/>
          <w:b/>
          <w:bCs/>
        </w:rPr>
        <w:t>II.</w:t>
      </w:r>
      <w:r w:rsidRPr="003E7DDC">
        <w:rPr>
          <w:rFonts w:ascii="Times" w:hAnsi="Times"/>
          <w:b/>
          <w:bCs/>
        </w:rPr>
        <w:tab/>
        <w:t>COURSE REQUIREMENTS:</w:t>
      </w:r>
    </w:p>
    <w:p w14:paraId="44B02166" w14:textId="77777777" w:rsidR="00CD1D2D" w:rsidRPr="003E7DDC" w:rsidRDefault="009E501A" w:rsidP="009E501A">
      <w:pPr>
        <w:ind w:left="720"/>
        <w:rPr>
          <w:rFonts w:ascii="Arial" w:hAnsi="Arial" w:cs="Arial"/>
        </w:rPr>
      </w:pPr>
      <w:r w:rsidRPr="003E7DDC">
        <w:rPr>
          <w:rFonts w:ascii="Arial" w:hAnsi="Arial" w:cs="Arial"/>
          <w:b/>
          <w:bCs/>
          <w:color w:val="00B0F0"/>
        </w:rPr>
        <w:t>Note to Instructor:  The requirements listed below are merely exa</w:t>
      </w:r>
      <w:r w:rsidR="00456F74" w:rsidRPr="003E7DDC">
        <w:rPr>
          <w:rFonts w:ascii="Arial" w:hAnsi="Arial" w:cs="Arial"/>
          <w:b/>
          <w:bCs/>
          <w:color w:val="00B0F0"/>
        </w:rPr>
        <w:t>mples. You will need to stipulate</w:t>
      </w:r>
      <w:r w:rsidRPr="003E7DDC">
        <w:rPr>
          <w:rFonts w:ascii="Arial" w:hAnsi="Arial" w:cs="Arial"/>
          <w:b/>
          <w:bCs/>
          <w:color w:val="00B0F0"/>
        </w:rPr>
        <w:t xml:space="preserve"> your course expectations as appropriate.  </w:t>
      </w:r>
    </w:p>
    <w:p w14:paraId="33FE2105" w14:textId="77777777" w:rsidR="009E501A" w:rsidRPr="003E7DDC" w:rsidRDefault="009E501A" w:rsidP="00CD1D2D">
      <w:pPr>
        <w:rPr>
          <w:rFonts w:ascii="Times" w:hAnsi="Times"/>
        </w:rPr>
      </w:pPr>
    </w:p>
    <w:p w14:paraId="374583ED" w14:textId="77777777" w:rsidR="00CD1D2D" w:rsidRPr="003E7DDC" w:rsidRDefault="00CD1D2D" w:rsidP="00CD1D2D">
      <w:pPr>
        <w:ind w:left="720"/>
        <w:rPr>
          <w:rFonts w:ascii="Times" w:hAnsi="Times"/>
        </w:rPr>
      </w:pPr>
      <w:r w:rsidRPr="003E7DDC">
        <w:rPr>
          <w:rFonts w:ascii="Times" w:hAnsi="Times"/>
          <w:iCs/>
        </w:rPr>
        <w:t>It is important that you demonstrate four things throughout this course:  intellectu</w:t>
      </w:r>
      <w:r w:rsidR="00E501E6" w:rsidRPr="003E7DDC">
        <w:rPr>
          <w:rFonts w:ascii="Times" w:hAnsi="Times"/>
          <w:iCs/>
        </w:rPr>
        <w:t>al curiosity, individual proficiency</w:t>
      </w:r>
      <w:r w:rsidRPr="003E7DDC">
        <w:rPr>
          <w:rFonts w:ascii="Times" w:hAnsi="Times"/>
          <w:iCs/>
        </w:rPr>
        <w:t xml:space="preserve"> with the content, ability to work effectively as a member of a group, and spur-of-the-moment problem-solving ability.</w:t>
      </w:r>
    </w:p>
    <w:p w14:paraId="00E2DD0A" w14:textId="77777777" w:rsidR="00CD1D2D" w:rsidRPr="003E7DDC" w:rsidRDefault="00CD1D2D" w:rsidP="00CD1D2D">
      <w:pPr>
        <w:rPr>
          <w:rFonts w:ascii="Times" w:hAnsi="Times"/>
        </w:rPr>
      </w:pPr>
    </w:p>
    <w:p w14:paraId="1A46761E" w14:textId="77777777" w:rsidR="00CD1D2D" w:rsidRPr="003E7DDC" w:rsidRDefault="00CD1D2D" w:rsidP="00CD1D2D">
      <w:pPr>
        <w:widowControl w:val="0"/>
        <w:numPr>
          <w:ilvl w:val="0"/>
          <w:numId w:val="3"/>
        </w:numPr>
        <w:tabs>
          <w:tab w:val="left" w:pos="720"/>
          <w:tab w:val="left" w:pos="1440"/>
        </w:tabs>
        <w:autoSpaceDE w:val="0"/>
        <w:autoSpaceDN w:val="0"/>
        <w:adjustRightInd w:val="0"/>
        <w:ind w:left="1440" w:hanging="720"/>
        <w:rPr>
          <w:rFonts w:ascii="Times" w:hAnsi="Times"/>
        </w:rPr>
      </w:pPr>
      <w:r w:rsidRPr="003E7DDC">
        <w:rPr>
          <w:rFonts w:ascii="Times" w:hAnsi="Times"/>
          <w:b/>
          <w:bCs/>
          <w:u w:val="single"/>
        </w:rPr>
        <w:t>In-class participation</w:t>
      </w:r>
      <w:r w:rsidRPr="003E7DDC">
        <w:rPr>
          <w:rFonts w:ascii="Times" w:hAnsi="Times"/>
        </w:rPr>
        <w:t xml:space="preserve"> will be encouraged (and expected) throughout the session so that the student will be better able to process the information provided.</w:t>
      </w:r>
      <w:r w:rsidR="00D63144" w:rsidRPr="003E7DDC">
        <w:rPr>
          <w:rFonts w:ascii="Times" w:hAnsi="Times"/>
        </w:rPr>
        <w:t xml:space="preserve"> Attendance will / will not be taken.</w:t>
      </w:r>
    </w:p>
    <w:p w14:paraId="1C2E1A32" w14:textId="77777777" w:rsidR="00CD1D2D" w:rsidRPr="003E7DDC" w:rsidRDefault="00CD1D2D" w:rsidP="00CD1D2D">
      <w:pPr>
        <w:tabs>
          <w:tab w:val="left" w:pos="720"/>
          <w:tab w:val="left" w:pos="1440"/>
        </w:tabs>
        <w:ind w:left="720"/>
        <w:rPr>
          <w:rFonts w:ascii="Times" w:hAnsi="Times"/>
        </w:rPr>
      </w:pPr>
      <w:r w:rsidRPr="003E7DDC">
        <w:rPr>
          <w:rFonts w:ascii="Times" w:hAnsi="Times"/>
        </w:rPr>
        <w:t xml:space="preserve"> </w:t>
      </w:r>
    </w:p>
    <w:p w14:paraId="2FAF9F1C" w14:textId="77777777" w:rsidR="00CD1D2D" w:rsidRPr="003E7DDC" w:rsidRDefault="00CD1D2D" w:rsidP="00CD1D2D">
      <w:pPr>
        <w:tabs>
          <w:tab w:val="left" w:pos="720"/>
          <w:tab w:val="left" w:pos="1440"/>
        </w:tabs>
        <w:ind w:left="1440" w:hanging="1440"/>
        <w:rPr>
          <w:rFonts w:ascii="Times" w:hAnsi="Times"/>
        </w:rPr>
      </w:pPr>
      <w:r w:rsidRPr="003E7DDC">
        <w:rPr>
          <w:rFonts w:ascii="Times" w:hAnsi="Times"/>
        </w:rPr>
        <w:tab/>
      </w:r>
      <w:r w:rsidRPr="003E7DDC">
        <w:rPr>
          <w:rFonts w:ascii="Times" w:hAnsi="Times"/>
          <w:b/>
        </w:rPr>
        <w:t>B.</w:t>
      </w:r>
      <w:r w:rsidRPr="003E7DDC">
        <w:rPr>
          <w:rFonts w:ascii="Times" w:hAnsi="Times"/>
          <w:b/>
        </w:rPr>
        <w:tab/>
      </w:r>
      <w:r w:rsidRPr="003E7DDC">
        <w:rPr>
          <w:rFonts w:ascii="Times" w:hAnsi="Times"/>
          <w:b/>
          <w:u w:val="single"/>
        </w:rPr>
        <w:t>Formative activities</w:t>
      </w:r>
      <w:r w:rsidRPr="003E7DDC">
        <w:rPr>
          <w:rFonts w:ascii="Times" w:hAnsi="Times"/>
        </w:rPr>
        <w:t xml:space="preserve"> will be done during and outside of class sessions. These will generally be identified as eit</w:t>
      </w:r>
      <w:r w:rsidR="00E501E6" w:rsidRPr="003E7DDC">
        <w:rPr>
          <w:rFonts w:ascii="Times" w:hAnsi="Times"/>
        </w:rPr>
        <w:t>her group or individual tasks</w:t>
      </w:r>
      <w:r w:rsidRPr="003E7DDC">
        <w:rPr>
          <w:rFonts w:ascii="Times" w:hAnsi="Times"/>
        </w:rPr>
        <w:t>. Assignments and their due dates are identified later in this syllabus. Other formative activities may also be assigned.</w:t>
      </w:r>
    </w:p>
    <w:p w14:paraId="7F77B412" w14:textId="77777777" w:rsidR="00CD1D2D" w:rsidRPr="003E7DDC" w:rsidRDefault="00CD1D2D" w:rsidP="00CD1D2D">
      <w:pPr>
        <w:tabs>
          <w:tab w:val="left" w:pos="720"/>
          <w:tab w:val="left" w:pos="1440"/>
        </w:tabs>
        <w:ind w:left="1440" w:hanging="1440"/>
        <w:rPr>
          <w:rFonts w:ascii="Times" w:hAnsi="Times"/>
        </w:rPr>
      </w:pPr>
    </w:p>
    <w:p w14:paraId="2E441641" w14:textId="77777777" w:rsidR="00CD1D2D" w:rsidRPr="003E7DDC" w:rsidRDefault="00CD1D2D" w:rsidP="00CD1D2D">
      <w:pPr>
        <w:tabs>
          <w:tab w:val="left" w:pos="720"/>
          <w:tab w:val="left" w:pos="1440"/>
        </w:tabs>
        <w:ind w:left="1440" w:hanging="720"/>
        <w:rPr>
          <w:rFonts w:ascii="Times" w:hAnsi="Times"/>
        </w:rPr>
      </w:pPr>
      <w:r w:rsidRPr="003E7DDC">
        <w:rPr>
          <w:rFonts w:ascii="Times" w:hAnsi="Times"/>
          <w:b/>
        </w:rPr>
        <w:t>C.</w:t>
      </w:r>
      <w:r w:rsidRPr="003E7DDC">
        <w:rPr>
          <w:rFonts w:ascii="Times" w:hAnsi="Times"/>
        </w:rPr>
        <w:tab/>
        <w:t xml:space="preserve">A </w:t>
      </w:r>
      <w:r w:rsidRPr="003E7DDC">
        <w:rPr>
          <w:rFonts w:ascii="Times" w:hAnsi="Times"/>
          <w:b/>
          <w:u w:val="single"/>
        </w:rPr>
        <w:t>summative project</w:t>
      </w:r>
      <w:r w:rsidRPr="003E7DDC">
        <w:rPr>
          <w:rFonts w:ascii="Times" w:hAnsi="Times"/>
        </w:rPr>
        <w:t>, due at the date specified in the course schedule, will demonstrate your ability to analyze, synthesize, and evaluate information, as well as your ability to write a substantive paper with clarity and fluency.</w:t>
      </w:r>
    </w:p>
    <w:p w14:paraId="051699A7" w14:textId="77777777" w:rsidR="00CD1D2D" w:rsidRPr="003E7DDC" w:rsidRDefault="00CD1D2D" w:rsidP="00CD1D2D">
      <w:pPr>
        <w:rPr>
          <w:rFonts w:ascii="Times" w:hAnsi="Times"/>
        </w:rPr>
      </w:pPr>
    </w:p>
    <w:p w14:paraId="4F114D92" w14:textId="77777777" w:rsidR="00CD1D2D" w:rsidRPr="003E7DDC" w:rsidRDefault="00CD1D2D" w:rsidP="00CD1D2D">
      <w:pPr>
        <w:tabs>
          <w:tab w:val="left" w:pos="720"/>
          <w:tab w:val="left" w:pos="1440"/>
        </w:tabs>
        <w:ind w:left="1440" w:hanging="1440"/>
        <w:rPr>
          <w:rFonts w:ascii="Times" w:hAnsi="Times"/>
        </w:rPr>
      </w:pPr>
      <w:r w:rsidRPr="003E7DDC">
        <w:rPr>
          <w:rFonts w:ascii="Times" w:hAnsi="Times"/>
        </w:rPr>
        <w:tab/>
      </w:r>
      <w:r w:rsidR="006145DF" w:rsidRPr="003E7DDC">
        <w:rPr>
          <w:rFonts w:ascii="Times" w:hAnsi="Times"/>
          <w:b/>
        </w:rPr>
        <w:t>D</w:t>
      </w:r>
      <w:r w:rsidRPr="003E7DDC">
        <w:rPr>
          <w:rFonts w:ascii="Times" w:hAnsi="Times"/>
          <w:b/>
          <w:bCs/>
        </w:rPr>
        <w:t>.</w:t>
      </w:r>
      <w:r w:rsidRPr="003E7DDC">
        <w:rPr>
          <w:rFonts w:ascii="Times" w:hAnsi="Times"/>
          <w:b/>
          <w:bCs/>
        </w:rPr>
        <w:tab/>
      </w:r>
      <w:r w:rsidRPr="003E7DDC">
        <w:rPr>
          <w:rFonts w:ascii="Times" w:hAnsi="Times"/>
          <w:bCs/>
        </w:rPr>
        <w:t xml:space="preserve">The </w:t>
      </w:r>
      <w:r w:rsidRPr="003E7DDC">
        <w:rPr>
          <w:rFonts w:ascii="Times" w:hAnsi="Times"/>
          <w:b/>
          <w:bCs/>
          <w:u w:val="single"/>
        </w:rPr>
        <w:t>final examination</w:t>
      </w:r>
      <w:r w:rsidRPr="003E7DDC">
        <w:rPr>
          <w:rFonts w:ascii="Times" w:hAnsi="Times"/>
        </w:rPr>
        <w:t xml:space="preserve"> will demonstrate your ability to work individually and will show that you have developed a </w:t>
      </w:r>
      <w:r w:rsidR="00E501E6" w:rsidRPr="003E7DDC">
        <w:rPr>
          <w:rFonts w:ascii="Times" w:hAnsi="Times"/>
        </w:rPr>
        <w:t xml:space="preserve">satisfactory </w:t>
      </w:r>
      <w:r w:rsidRPr="003E7DDC">
        <w:rPr>
          <w:rFonts w:ascii="Times" w:hAnsi="Times"/>
        </w:rPr>
        <w:t xml:space="preserve">level of </w:t>
      </w:r>
      <w:r w:rsidR="00E501E6" w:rsidRPr="003E7DDC">
        <w:rPr>
          <w:rFonts w:ascii="Times" w:hAnsi="Times"/>
        </w:rPr>
        <w:t>proficiency in</w:t>
      </w:r>
      <w:r w:rsidRPr="003E7DDC">
        <w:rPr>
          <w:rFonts w:ascii="Times" w:hAnsi="Times"/>
        </w:rPr>
        <w:t xml:space="preserve"> the subject.</w:t>
      </w:r>
    </w:p>
    <w:p w14:paraId="65D9B2D4" w14:textId="77777777" w:rsidR="00CD1D2D" w:rsidRPr="003E7DDC" w:rsidRDefault="00CD1D2D" w:rsidP="00CD1D2D">
      <w:pPr>
        <w:tabs>
          <w:tab w:val="left" w:pos="720"/>
          <w:tab w:val="left" w:pos="1440"/>
        </w:tabs>
        <w:rPr>
          <w:rFonts w:ascii="Times" w:hAnsi="Times"/>
        </w:rPr>
      </w:pPr>
    </w:p>
    <w:p w14:paraId="6BAE5238" w14:textId="77777777" w:rsidR="00CD1D2D" w:rsidRPr="003E7DDC" w:rsidRDefault="00CD1D2D" w:rsidP="00CD1D2D">
      <w:pPr>
        <w:rPr>
          <w:rFonts w:ascii="Times" w:hAnsi="Times"/>
          <w:b/>
          <w:bCs/>
        </w:rPr>
      </w:pPr>
      <w:r w:rsidRPr="003E7DDC">
        <w:rPr>
          <w:rFonts w:ascii="Times" w:hAnsi="Times"/>
        </w:rPr>
        <w:tab/>
      </w:r>
      <w:r w:rsidR="006145DF" w:rsidRPr="003E7DDC">
        <w:rPr>
          <w:rFonts w:ascii="Times" w:hAnsi="Times"/>
          <w:b/>
        </w:rPr>
        <w:t>E</w:t>
      </w:r>
      <w:r w:rsidRPr="003E7DDC">
        <w:rPr>
          <w:rFonts w:ascii="Times" w:hAnsi="Times"/>
          <w:b/>
          <w:bCs/>
        </w:rPr>
        <w:t>.</w:t>
      </w:r>
      <w:r w:rsidRPr="003E7DDC">
        <w:rPr>
          <w:rFonts w:ascii="Times" w:hAnsi="Times"/>
          <w:b/>
          <w:bCs/>
        </w:rPr>
        <w:tab/>
      </w:r>
      <w:r w:rsidRPr="003E7DDC">
        <w:rPr>
          <w:rFonts w:ascii="Times" w:hAnsi="Times"/>
          <w:b/>
          <w:bCs/>
          <w:u w:val="single"/>
        </w:rPr>
        <w:t>Relative values of assignments, projects, and exams</w:t>
      </w:r>
      <w:r w:rsidRPr="003E7DDC">
        <w:rPr>
          <w:rFonts w:ascii="Times" w:hAnsi="Times"/>
          <w:b/>
          <w:bCs/>
        </w:rPr>
        <w:t>:</w:t>
      </w:r>
    </w:p>
    <w:p w14:paraId="19951B11" w14:textId="77777777" w:rsidR="00CD1D2D" w:rsidRPr="003E7DDC" w:rsidRDefault="00CD1D2D" w:rsidP="00CD1D2D">
      <w:pPr>
        <w:rPr>
          <w:rFonts w:ascii="Times" w:hAnsi="Times"/>
          <w:b/>
          <w:bCs/>
        </w:rPr>
      </w:pPr>
    </w:p>
    <w:p w14:paraId="083C243C" w14:textId="77777777" w:rsidR="00CD1D2D" w:rsidRPr="003E7DDC" w:rsidRDefault="00CD1D2D" w:rsidP="00CD1D2D">
      <w:pPr>
        <w:rPr>
          <w:rFonts w:ascii="Times" w:hAnsi="Times"/>
        </w:rPr>
      </w:pPr>
      <w:r w:rsidRPr="003E7DDC">
        <w:rPr>
          <w:rFonts w:ascii="Times" w:hAnsi="Times"/>
        </w:rPr>
        <w:tab/>
      </w:r>
      <w:r w:rsidRPr="003E7DDC">
        <w:rPr>
          <w:rFonts w:ascii="Times" w:hAnsi="Times"/>
        </w:rPr>
        <w:tab/>
        <w:t>In-class participation</w:t>
      </w:r>
      <w:r w:rsidRPr="003E7DDC">
        <w:rPr>
          <w:rFonts w:ascii="Times" w:hAnsi="Times"/>
        </w:rPr>
        <w:tab/>
      </w:r>
      <w:r w:rsidRPr="003E7DDC">
        <w:rPr>
          <w:rFonts w:ascii="Times" w:hAnsi="Times"/>
        </w:rPr>
        <w:tab/>
        <w:t>= % of the course grade</w:t>
      </w:r>
    </w:p>
    <w:p w14:paraId="0646C919" w14:textId="77777777" w:rsidR="00CD1D2D" w:rsidRPr="003E7DDC" w:rsidRDefault="00CD1D2D" w:rsidP="00CD1D2D">
      <w:pPr>
        <w:rPr>
          <w:rFonts w:ascii="Times" w:hAnsi="Times"/>
        </w:rPr>
      </w:pPr>
      <w:r w:rsidRPr="003E7DDC">
        <w:rPr>
          <w:rFonts w:ascii="Times" w:hAnsi="Times"/>
        </w:rPr>
        <w:tab/>
      </w:r>
      <w:r w:rsidRPr="003E7DDC">
        <w:rPr>
          <w:rFonts w:ascii="Times" w:hAnsi="Times"/>
        </w:rPr>
        <w:tab/>
        <w:t>Formative assignments</w:t>
      </w:r>
      <w:r w:rsidR="00063A79" w:rsidRPr="003E7DDC">
        <w:rPr>
          <w:rFonts w:ascii="Times" w:hAnsi="Times"/>
        </w:rPr>
        <w:tab/>
      </w:r>
      <w:r w:rsidRPr="003E7DDC">
        <w:rPr>
          <w:rFonts w:ascii="Times" w:hAnsi="Times"/>
        </w:rPr>
        <w:t>= % of the course grade</w:t>
      </w:r>
    </w:p>
    <w:p w14:paraId="649D7981" w14:textId="77777777" w:rsidR="00CD1D2D" w:rsidRPr="003E7DDC" w:rsidRDefault="00CD1D2D" w:rsidP="00CD1D2D">
      <w:pPr>
        <w:rPr>
          <w:rFonts w:ascii="Times" w:hAnsi="Times"/>
        </w:rPr>
      </w:pPr>
      <w:r w:rsidRPr="003E7DDC">
        <w:rPr>
          <w:rFonts w:ascii="Times" w:hAnsi="Times"/>
        </w:rPr>
        <w:tab/>
      </w:r>
      <w:r w:rsidRPr="003E7DDC">
        <w:rPr>
          <w:rFonts w:ascii="Times" w:hAnsi="Times"/>
        </w:rPr>
        <w:tab/>
        <w:t>Summative project</w:t>
      </w:r>
      <w:r w:rsidRPr="003E7DDC">
        <w:rPr>
          <w:rFonts w:ascii="Times" w:hAnsi="Times"/>
        </w:rPr>
        <w:tab/>
      </w:r>
      <w:r w:rsidRPr="003E7DDC">
        <w:rPr>
          <w:rFonts w:ascii="Times" w:hAnsi="Times"/>
        </w:rPr>
        <w:tab/>
        <w:t>= % of the course grade</w:t>
      </w:r>
    </w:p>
    <w:p w14:paraId="084B3743" w14:textId="77777777" w:rsidR="00CD1D2D" w:rsidRPr="003E7DDC" w:rsidRDefault="00CD1D2D" w:rsidP="00CD1D2D">
      <w:pPr>
        <w:tabs>
          <w:tab w:val="left" w:pos="720"/>
          <w:tab w:val="left" w:pos="1440"/>
          <w:tab w:val="left" w:pos="2160"/>
          <w:tab w:val="left" w:pos="2880"/>
          <w:tab w:val="left" w:pos="3600"/>
          <w:tab w:val="left" w:pos="4320"/>
          <w:tab w:val="left" w:pos="5040"/>
        </w:tabs>
        <w:ind w:left="5040" w:hanging="5040"/>
        <w:rPr>
          <w:rFonts w:ascii="Times" w:hAnsi="Times"/>
        </w:rPr>
      </w:pPr>
      <w:r w:rsidRPr="003E7DDC">
        <w:rPr>
          <w:rFonts w:ascii="Times" w:hAnsi="Times"/>
        </w:rPr>
        <w:tab/>
      </w:r>
      <w:r w:rsidRPr="003E7DDC">
        <w:rPr>
          <w:rFonts w:ascii="Times" w:hAnsi="Times"/>
        </w:rPr>
        <w:tab/>
        <w:t>Final exam</w:t>
      </w:r>
      <w:r w:rsidRPr="003E7DDC">
        <w:rPr>
          <w:rFonts w:ascii="Times" w:hAnsi="Times"/>
        </w:rPr>
        <w:tab/>
      </w:r>
      <w:r w:rsidRPr="003E7DDC">
        <w:rPr>
          <w:rFonts w:ascii="Times" w:hAnsi="Times"/>
        </w:rPr>
        <w:tab/>
      </w:r>
      <w:r w:rsidRPr="003E7DDC">
        <w:rPr>
          <w:rFonts w:ascii="Times" w:hAnsi="Times"/>
        </w:rPr>
        <w:tab/>
        <w:t>= % of the course grade</w:t>
      </w:r>
    </w:p>
    <w:p w14:paraId="4893C04F" w14:textId="77777777" w:rsidR="00CD1D2D" w:rsidRPr="003E7DDC" w:rsidRDefault="00CD1D2D" w:rsidP="00CD1D2D">
      <w:pPr>
        <w:rPr>
          <w:rFonts w:ascii="Times" w:hAnsi="Times"/>
        </w:rPr>
      </w:pPr>
    </w:p>
    <w:p w14:paraId="67456EAA" w14:textId="77777777" w:rsidR="00CD1D2D" w:rsidRPr="003E7DDC" w:rsidRDefault="00CD1D2D" w:rsidP="00CD1D2D">
      <w:pPr>
        <w:rPr>
          <w:rFonts w:ascii="Times" w:hAnsi="Times"/>
        </w:rPr>
      </w:pPr>
      <w:r w:rsidRPr="003E7DDC">
        <w:rPr>
          <w:rFonts w:ascii="Times" w:hAnsi="Times"/>
        </w:rPr>
        <w:tab/>
      </w:r>
      <w:r w:rsidR="006145DF" w:rsidRPr="003E7DDC">
        <w:rPr>
          <w:rFonts w:ascii="Times" w:hAnsi="Times"/>
          <w:b/>
        </w:rPr>
        <w:t>F</w:t>
      </w:r>
      <w:r w:rsidRPr="003E7DDC">
        <w:rPr>
          <w:rFonts w:ascii="Times" w:hAnsi="Times"/>
          <w:b/>
          <w:bCs/>
        </w:rPr>
        <w:t>.</w:t>
      </w:r>
      <w:r w:rsidRPr="003E7DDC">
        <w:rPr>
          <w:rFonts w:ascii="Times" w:hAnsi="Times"/>
          <w:b/>
          <w:bCs/>
        </w:rPr>
        <w:tab/>
      </w:r>
      <w:r w:rsidRPr="003E7DDC">
        <w:rPr>
          <w:rFonts w:ascii="Times" w:hAnsi="Times"/>
          <w:b/>
          <w:bCs/>
          <w:u w:val="single"/>
        </w:rPr>
        <w:t>Grading scale</w:t>
      </w:r>
      <w:r w:rsidRPr="003E7DDC">
        <w:rPr>
          <w:rFonts w:ascii="Times" w:hAnsi="Times"/>
          <w:b/>
          <w:bCs/>
        </w:rPr>
        <w:t>:</w:t>
      </w:r>
    </w:p>
    <w:p w14:paraId="6DB35309" w14:textId="77777777" w:rsidR="00CD1D2D" w:rsidRPr="003E7DDC" w:rsidRDefault="006145DF" w:rsidP="006145DF">
      <w:pPr>
        <w:ind w:left="1440"/>
        <w:rPr>
          <w:rFonts w:ascii="Arial" w:hAnsi="Arial" w:cs="Arial"/>
          <w:color w:val="FF0000"/>
        </w:rPr>
      </w:pPr>
      <w:r w:rsidRPr="003E7DDC">
        <w:rPr>
          <w:rFonts w:ascii="Arial" w:hAnsi="Arial" w:cs="Arial"/>
          <w:b/>
          <w:bCs/>
          <w:color w:val="00B0F0"/>
        </w:rPr>
        <w:t xml:space="preserve">Note to Instructor:  The following is merely one commonly used system of assigning grades. Please consult with your department chair to determine whether your department or school has any particular grading requirements. </w:t>
      </w:r>
    </w:p>
    <w:p w14:paraId="138573F6" w14:textId="77777777" w:rsidR="00B840E2" w:rsidRPr="003E7DDC" w:rsidRDefault="00CD1D2D" w:rsidP="00767F33">
      <w:pPr>
        <w:tabs>
          <w:tab w:val="left" w:pos="720"/>
          <w:tab w:val="left" w:pos="1440"/>
        </w:tabs>
        <w:ind w:left="1440" w:hanging="1440"/>
        <w:rPr>
          <w:rFonts w:ascii="Times" w:hAnsi="Times"/>
        </w:rPr>
      </w:pPr>
      <w:r w:rsidRPr="003E7DDC">
        <w:rPr>
          <w:rFonts w:ascii="Times" w:hAnsi="Times"/>
        </w:rPr>
        <w:lastRenderedPageBreak/>
        <w:tab/>
      </w:r>
      <w:r w:rsidRPr="003E7DDC">
        <w:rPr>
          <w:rFonts w:ascii="Times" w:hAnsi="Times"/>
        </w:rPr>
        <w:tab/>
        <w:t>Grades will be computed from the weighted scores and letter grade</w:t>
      </w:r>
      <w:r w:rsidR="00767F33" w:rsidRPr="003E7DDC">
        <w:rPr>
          <w:rFonts w:ascii="Times" w:hAnsi="Times"/>
        </w:rPr>
        <w:t>s will be assigned as follows:</w:t>
      </w:r>
      <w:r w:rsidR="00767F33" w:rsidRPr="003E7DDC">
        <w:rPr>
          <w:rFonts w:ascii="Times" w:hAnsi="Times"/>
        </w:rPr>
        <w:tab/>
      </w:r>
      <w:r w:rsidR="00B840E2" w:rsidRPr="003E7DDC">
        <w:rPr>
          <w:rFonts w:ascii="Times" w:hAnsi="Times"/>
        </w:rP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2712"/>
        <w:gridCol w:w="2424"/>
      </w:tblGrid>
      <w:tr w:rsidR="00767F33" w:rsidRPr="003E7DDC" w14:paraId="17B678DC" w14:textId="77777777" w:rsidTr="00481DFA">
        <w:tc>
          <w:tcPr>
            <w:tcW w:w="2604" w:type="dxa"/>
          </w:tcPr>
          <w:p w14:paraId="01BE693B" w14:textId="77777777" w:rsidR="00767F33" w:rsidRPr="003E7DDC" w:rsidRDefault="00767F33" w:rsidP="00767F33">
            <w:pPr>
              <w:rPr>
                <w:rFonts w:ascii="Times" w:hAnsi="Times"/>
              </w:rPr>
            </w:pPr>
          </w:p>
        </w:tc>
        <w:tc>
          <w:tcPr>
            <w:tcW w:w="2712" w:type="dxa"/>
          </w:tcPr>
          <w:p w14:paraId="00D7AD24" w14:textId="77777777" w:rsidR="00767F33" w:rsidRPr="003E7DDC" w:rsidRDefault="00767F33" w:rsidP="00767F33">
            <w:pPr>
              <w:rPr>
                <w:rFonts w:ascii="Times" w:hAnsi="Times"/>
              </w:rPr>
            </w:pPr>
            <w:r w:rsidRPr="003E7DDC">
              <w:rPr>
                <w:rFonts w:ascii="Times" w:hAnsi="Times"/>
              </w:rPr>
              <w:t>A = 100% - 94%</w:t>
            </w:r>
          </w:p>
        </w:tc>
        <w:tc>
          <w:tcPr>
            <w:tcW w:w="2424" w:type="dxa"/>
          </w:tcPr>
          <w:p w14:paraId="6D19F41A" w14:textId="77777777" w:rsidR="00767F33" w:rsidRPr="003E7DDC" w:rsidRDefault="00767F33" w:rsidP="00481DFA">
            <w:pPr>
              <w:numPr>
                <w:ilvl w:val="0"/>
                <w:numId w:val="20"/>
              </w:numPr>
              <w:rPr>
                <w:rFonts w:ascii="Times" w:hAnsi="Times"/>
              </w:rPr>
            </w:pPr>
            <w:r w:rsidRPr="003E7DDC">
              <w:rPr>
                <w:rFonts w:ascii="Times" w:hAnsi="Times"/>
              </w:rPr>
              <w:t>= 93 – 90%</w:t>
            </w:r>
          </w:p>
        </w:tc>
      </w:tr>
      <w:tr w:rsidR="00767F33" w:rsidRPr="003E7DDC" w14:paraId="571BBB0B" w14:textId="77777777" w:rsidTr="00481DFA">
        <w:tc>
          <w:tcPr>
            <w:tcW w:w="2604" w:type="dxa"/>
          </w:tcPr>
          <w:p w14:paraId="4E475A7A" w14:textId="77777777" w:rsidR="00767F33" w:rsidRPr="003E7DDC" w:rsidRDefault="00767F33" w:rsidP="00767F33">
            <w:pPr>
              <w:rPr>
                <w:rFonts w:ascii="Times" w:hAnsi="Times"/>
              </w:rPr>
            </w:pPr>
            <w:r w:rsidRPr="003E7DDC">
              <w:rPr>
                <w:rFonts w:ascii="Times" w:hAnsi="Times"/>
              </w:rPr>
              <w:t>B</w:t>
            </w:r>
            <w:proofErr w:type="gramStart"/>
            <w:r w:rsidRPr="003E7DDC">
              <w:rPr>
                <w:rFonts w:ascii="Times" w:hAnsi="Times"/>
              </w:rPr>
              <w:t>+  =</w:t>
            </w:r>
            <w:proofErr w:type="gramEnd"/>
            <w:r w:rsidRPr="003E7DDC">
              <w:rPr>
                <w:rFonts w:ascii="Times" w:hAnsi="Times"/>
              </w:rPr>
              <w:t xml:space="preserve">  89 – 87%</w:t>
            </w:r>
          </w:p>
        </w:tc>
        <w:tc>
          <w:tcPr>
            <w:tcW w:w="2712" w:type="dxa"/>
          </w:tcPr>
          <w:p w14:paraId="2266C9E5" w14:textId="77777777" w:rsidR="00767F33" w:rsidRPr="003E7DDC" w:rsidRDefault="00767F33" w:rsidP="00767F33">
            <w:pPr>
              <w:rPr>
                <w:rFonts w:ascii="Times" w:hAnsi="Times"/>
              </w:rPr>
            </w:pPr>
            <w:r w:rsidRPr="003E7DDC">
              <w:rPr>
                <w:rFonts w:ascii="Times" w:hAnsi="Times"/>
              </w:rPr>
              <w:t>B = 86 – 84%</w:t>
            </w:r>
          </w:p>
        </w:tc>
        <w:tc>
          <w:tcPr>
            <w:tcW w:w="2424" w:type="dxa"/>
          </w:tcPr>
          <w:p w14:paraId="5C5C2C48" w14:textId="77777777" w:rsidR="00767F33" w:rsidRPr="003E7DDC" w:rsidRDefault="00767F33" w:rsidP="00481DFA">
            <w:pPr>
              <w:numPr>
                <w:ilvl w:val="0"/>
                <w:numId w:val="20"/>
              </w:numPr>
              <w:rPr>
                <w:rFonts w:ascii="Times" w:hAnsi="Times"/>
              </w:rPr>
            </w:pPr>
            <w:r w:rsidRPr="003E7DDC">
              <w:rPr>
                <w:rFonts w:ascii="Times" w:hAnsi="Times"/>
              </w:rPr>
              <w:t>= 83 – 80%</w:t>
            </w:r>
          </w:p>
        </w:tc>
      </w:tr>
      <w:tr w:rsidR="00767F33" w:rsidRPr="003E7DDC" w14:paraId="1B713B2B" w14:textId="77777777" w:rsidTr="00481DFA">
        <w:tc>
          <w:tcPr>
            <w:tcW w:w="2604" w:type="dxa"/>
          </w:tcPr>
          <w:p w14:paraId="5DE37C9F" w14:textId="77777777" w:rsidR="00767F33" w:rsidRPr="003E7DDC" w:rsidRDefault="00767F33" w:rsidP="00767F33">
            <w:pPr>
              <w:rPr>
                <w:rFonts w:ascii="Times" w:hAnsi="Times"/>
              </w:rPr>
            </w:pPr>
            <w:r w:rsidRPr="003E7DDC">
              <w:rPr>
                <w:rFonts w:ascii="Times" w:hAnsi="Times"/>
              </w:rPr>
              <w:t>C</w:t>
            </w:r>
            <w:proofErr w:type="gramStart"/>
            <w:r w:rsidRPr="003E7DDC">
              <w:rPr>
                <w:rFonts w:ascii="Times" w:hAnsi="Times"/>
              </w:rPr>
              <w:t>+  =</w:t>
            </w:r>
            <w:proofErr w:type="gramEnd"/>
            <w:r w:rsidRPr="003E7DDC">
              <w:rPr>
                <w:rFonts w:ascii="Times" w:hAnsi="Times"/>
              </w:rPr>
              <w:t xml:space="preserve">  79 – 77%</w:t>
            </w:r>
          </w:p>
        </w:tc>
        <w:tc>
          <w:tcPr>
            <w:tcW w:w="2712" w:type="dxa"/>
          </w:tcPr>
          <w:p w14:paraId="7B30C19D" w14:textId="77777777" w:rsidR="00767F33" w:rsidRPr="003E7DDC" w:rsidRDefault="00767F33" w:rsidP="00767F33">
            <w:pPr>
              <w:rPr>
                <w:rFonts w:ascii="Times" w:hAnsi="Times"/>
              </w:rPr>
            </w:pPr>
            <w:r w:rsidRPr="003E7DDC">
              <w:rPr>
                <w:rFonts w:ascii="Times" w:hAnsi="Times"/>
              </w:rPr>
              <w:t>C = 76 – 74%</w:t>
            </w:r>
          </w:p>
        </w:tc>
        <w:tc>
          <w:tcPr>
            <w:tcW w:w="2424" w:type="dxa"/>
          </w:tcPr>
          <w:p w14:paraId="1880ACC8" w14:textId="77777777" w:rsidR="00767F33" w:rsidRPr="003E7DDC" w:rsidRDefault="00767F33" w:rsidP="00481DFA">
            <w:pPr>
              <w:numPr>
                <w:ilvl w:val="0"/>
                <w:numId w:val="20"/>
              </w:numPr>
              <w:rPr>
                <w:rFonts w:ascii="Times" w:hAnsi="Times"/>
              </w:rPr>
            </w:pPr>
            <w:r w:rsidRPr="003E7DDC">
              <w:rPr>
                <w:rFonts w:ascii="Times" w:hAnsi="Times"/>
              </w:rPr>
              <w:t>= 73 – 70%</w:t>
            </w:r>
          </w:p>
        </w:tc>
      </w:tr>
      <w:tr w:rsidR="00767F33" w:rsidRPr="003E7DDC" w14:paraId="67B17054" w14:textId="77777777" w:rsidTr="00481DFA">
        <w:tc>
          <w:tcPr>
            <w:tcW w:w="2604" w:type="dxa"/>
          </w:tcPr>
          <w:p w14:paraId="61F7912C" w14:textId="77777777" w:rsidR="00767F33" w:rsidRPr="003E7DDC" w:rsidRDefault="00767F33" w:rsidP="00767F33">
            <w:pPr>
              <w:rPr>
                <w:rFonts w:ascii="Times" w:hAnsi="Times"/>
              </w:rPr>
            </w:pPr>
            <w:r w:rsidRPr="003E7DDC">
              <w:rPr>
                <w:rFonts w:ascii="Times" w:hAnsi="Times"/>
              </w:rPr>
              <w:t xml:space="preserve">D+ </w:t>
            </w:r>
            <w:proofErr w:type="gramStart"/>
            <w:r w:rsidRPr="003E7DDC">
              <w:rPr>
                <w:rFonts w:ascii="Times" w:hAnsi="Times"/>
              </w:rPr>
              <w:t>=  69</w:t>
            </w:r>
            <w:proofErr w:type="gramEnd"/>
            <w:r w:rsidRPr="003E7DDC">
              <w:rPr>
                <w:rFonts w:ascii="Times" w:hAnsi="Times"/>
              </w:rPr>
              <w:t xml:space="preserve"> – 67%</w:t>
            </w:r>
          </w:p>
        </w:tc>
        <w:tc>
          <w:tcPr>
            <w:tcW w:w="2712" w:type="dxa"/>
          </w:tcPr>
          <w:p w14:paraId="718939CB" w14:textId="77777777" w:rsidR="00767F33" w:rsidRPr="003E7DDC" w:rsidRDefault="00767F33" w:rsidP="00767F33">
            <w:pPr>
              <w:rPr>
                <w:rFonts w:ascii="Times" w:hAnsi="Times"/>
              </w:rPr>
            </w:pPr>
            <w:r w:rsidRPr="003E7DDC">
              <w:rPr>
                <w:rFonts w:ascii="Times" w:hAnsi="Times"/>
              </w:rPr>
              <w:t xml:space="preserve">D = 66 – 64% </w:t>
            </w:r>
          </w:p>
        </w:tc>
        <w:tc>
          <w:tcPr>
            <w:tcW w:w="2424" w:type="dxa"/>
          </w:tcPr>
          <w:p w14:paraId="387B27C5" w14:textId="77777777" w:rsidR="00767F33" w:rsidRPr="003E7DDC" w:rsidRDefault="00767F33" w:rsidP="00481DFA">
            <w:pPr>
              <w:numPr>
                <w:ilvl w:val="0"/>
                <w:numId w:val="20"/>
              </w:numPr>
              <w:rPr>
                <w:rFonts w:ascii="Times" w:hAnsi="Times"/>
              </w:rPr>
            </w:pPr>
            <w:r w:rsidRPr="003E7DDC">
              <w:rPr>
                <w:rFonts w:ascii="Times" w:hAnsi="Times"/>
              </w:rPr>
              <w:t xml:space="preserve">= </w:t>
            </w:r>
            <w:r w:rsidR="006C30AE" w:rsidRPr="003E7DDC">
              <w:rPr>
                <w:rFonts w:ascii="Times" w:hAnsi="Times"/>
              </w:rPr>
              <w:t>63 – 60 %</w:t>
            </w:r>
          </w:p>
        </w:tc>
      </w:tr>
      <w:tr w:rsidR="00767F33" w:rsidRPr="003E7DDC" w14:paraId="75516131" w14:textId="77777777" w:rsidTr="00481DFA">
        <w:tc>
          <w:tcPr>
            <w:tcW w:w="2604" w:type="dxa"/>
          </w:tcPr>
          <w:p w14:paraId="1D2F3676" w14:textId="77777777" w:rsidR="00767F33" w:rsidRPr="003E7DDC" w:rsidRDefault="00767F33" w:rsidP="00767F33">
            <w:pPr>
              <w:rPr>
                <w:rFonts w:ascii="Times" w:hAnsi="Times"/>
              </w:rPr>
            </w:pPr>
          </w:p>
        </w:tc>
        <w:tc>
          <w:tcPr>
            <w:tcW w:w="2712" w:type="dxa"/>
          </w:tcPr>
          <w:p w14:paraId="37490E95" w14:textId="77777777" w:rsidR="00767F33" w:rsidRPr="003E7DDC" w:rsidRDefault="006C30AE" w:rsidP="00767F33">
            <w:pPr>
              <w:rPr>
                <w:rFonts w:ascii="Times" w:hAnsi="Times"/>
              </w:rPr>
            </w:pPr>
            <w:r w:rsidRPr="003E7DDC">
              <w:rPr>
                <w:rFonts w:ascii="Times" w:hAnsi="Times"/>
              </w:rPr>
              <w:t>F = &lt; 5</w:t>
            </w:r>
            <w:r w:rsidR="00767F33" w:rsidRPr="003E7DDC">
              <w:rPr>
                <w:rFonts w:ascii="Times" w:hAnsi="Times"/>
              </w:rPr>
              <w:t>9%</w:t>
            </w:r>
          </w:p>
        </w:tc>
        <w:tc>
          <w:tcPr>
            <w:tcW w:w="2424" w:type="dxa"/>
          </w:tcPr>
          <w:p w14:paraId="08C12913" w14:textId="77777777" w:rsidR="00767F33" w:rsidRPr="003E7DDC" w:rsidRDefault="00767F33" w:rsidP="00767F33">
            <w:pPr>
              <w:rPr>
                <w:rFonts w:ascii="Times" w:hAnsi="Times"/>
              </w:rPr>
            </w:pPr>
          </w:p>
        </w:tc>
      </w:tr>
    </w:tbl>
    <w:p w14:paraId="61A8FF1C" w14:textId="77777777" w:rsidR="003E7DDC" w:rsidRDefault="003E7DDC" w:rsidP="00CD1D2D">
      <w:pPr>
        <w:rPr>
          <w:rFonts w:ascii="Times" w:hAnsi="Times"/>
          <w:b/>
          <w:bCs/>
        </w:rPr>
      </w:pPr>
    </w:p>
    <w:p w14:paraId="2F4C85F9" w14:textId="35050FFA" w:rsidR="003E7DDC" w:rsidRDefault="003E7DDC">
      <w:pPr>
        <w:rPr>
          <w:rFonts w:ascii="Times" w:hAnsi="Times"/>
          <w:b/>
          <w:bCs/>
        </w:rPr>
      </w:pPr>
    </w:p>
    <w:p w14:paraId="77ED4E6F" w14:textId="2B4FCBDC" w:rsidR="00CD1D2D" w:rsidRPr="003E7DDC" w:rsidRDefault="00CD1D2D" w:rsidP="00CD1D2D">
      <w:pPr>
        <w:rPr>
          <w:rFonts w:ascii="Times" w:hAnsi="Times"/>
        </w:rPr>
      </w:pPr>
      <w:r w:rsidRPr="003E7DDC">
        <w:rPr>
          <w:rFonts w:ascii="Times" w:hAnsi="Times"/>
          <w:b/>
          <w:bCs/>
        </w:rPr>
        <w:t>III.</w:t>
      </w:r>
      <w:r w:rsidRPr="003E7DDC">
        <w:rPr>
          <w:rFonts w:ascii="Times" w:hAnsi="Times"/>
          <w:b/>
          <w:bCs/>
        </w:rPr>
        <w:tab/>
      </w:r>
      <w:r w:rsidR="00A63A3D" w:rsidRPr="003E7DDC">
        <w:rPr>
          <w:rFonts w:ascii="Times" w:hAnsi="Times"/>
          <w:b/>
          <w:bCs/>
        </w:rPr>
        <w:t>ADDITIONAL INFORMATION</w:t>
      </w:r>
      <w:r w:rsidRPr="003E7DDC">
        <w:rPr>
          <w:rFonts w:ascii="Times" w:hAnsi="Times"/>
        </w:rPr>
        <w:t>:</w:t>
      </w:r>
    </w:p>
    <w:p w14:paraId="65E701F7" w14:textId="77777777" w:rsidR="00CD1D2D" w:rsidRPr="003E7DDC" w:rsidRDefault="00CD1D2D" w:rsidP="00CD1D2D">
      <w:pPr>
        <w:rPr>
          <w:rFonts w:ascii="Times" w:hAnsi="Times"/>
        </w:rPr>
      </w:pPr>
    </w:p>
    <w:p w14:paraId="6A43547E" w14:textId="77777777" w:rsidR="00F90AE0" w:rsidRPr="003E7DDC" w:rsidRDefault="00F90AE0" w:rsidP="00F90AE0">
      <w:pPr>
        <w:pStyle w:val="Heading1"/>
        <w:numPr>
          <w:ilvl w:val="0"/>
          <w:numId w:val="31"/>
        </w:numPr>
        <w:rPr>
          <w:rFonts w:ascii="Times" w:hAnsi="Times" w:cs="Arial"/>
          <w:sz w:val="24"/>
          <w:szCs w:val="24"/>
          <w:lang w:val="en-US"/>
        </w:rPr>
      </w:pPr>
      <w:r w:rsidRPr="003E7DDC">
        <w:rPr>
          <w:rFonts w:ascii="Times" w:hAnsi="Times" w:cs="Arial"/>
          <w:sz w:val="24"/>
          <w:szCs w:val="24"/>
          <w:lang w:val="en-US"/>
        </w:rPr>
        <w:t>Discrimination and Harassment Policy</w:t>
      </w:r>
    </w:p>
    <w:p w14:paraId="340D57F7" w14:textId="77777777" w:rsidR="00F90AE0" w:rsidRPr="003E7DDC" w:rsidRDefault="00F90AE0" w:rsidP="00F90AE0">
      <w:pPr>
        <w:rPr>
          <w:rFonts w:ascii="Times" w:hAnsi="Times"/>
          <w:lang w:eastAsia="x-none"/>
        </w:rPr>
      </w:pPr>
      <w:r w:rsidRPr="003E7DDC">
        <w:rPr>
          <w:rFonts w:ascii="Times" w:hAnsi="Times"/>
          <w:lang w:eastAsia="x-none"/>
        </w:rPr>
        <w:tab/>
      </w:r>
      <w:r w:rsidRPr="003E7DDC">
        <w:rPr>
          <w:rFonts w:ascii="Times" w:hAnsi="Times"/>
          <w:lang w:eastAsia="x-none"/>
        </w:rPr>
        <w:tab/>
      </w:r>
    </w:p>
    <w:p w14:paraId="7EF471AC" w14:textId="77777777" w:rsidR="00360D51" w:rsidRPr="003E7DDC" w:rsidRDefault="00F90AE0" w:rsidP="000A51D8">
      <w:pPr>
        <w:rPr>
          <w:rFonts w:ascii="Arial" w:hAnsi="Arial" w:cs="Arial"/>
          <w:b/>
          <w:color w:val="00B0F0"/>
        </w:rPr>
      </w:pPr>
      <w:r w:rsidRPr="003E7DDC">
        <w:rPr>
          <w:rFonts w:ascii="Times" w:hAnsi="Times"/>
          <w:lang w:eastAsia="x-none"/>
        </w:rPr>
        <w:tab/>
      </w:r>
      <w:r w:rsidRPr="003E7DDC">
        <w:rPr>
          <w:rFonts w:ascii="Times" w:hAnsi="Times"/>
          <w:b/>
          <w:lang w:eastAsia="x-none"/>
        </w:rPr>
        <w:tab/>
      </w:r>
      <w:r w:rsidR="000A51D8" w:rsidRPr="003E7DDC">
        <w:rPr>
          <w:rFonts w:ascii="Arial" w:hAnsi="Arial" w:cs="Arial"/>
          <w:b/>
          <w:color w:val="00B0F0"/>
        </w:rPr>
        <w:t xml:space="preserve">Note to instructor: The following statement must be included in your </w:t>
      </w:r>
    </w:p>
    <w:p w14:paraId="02B9D69D" w14:textId="77777777" w:rsidR="000A51D8" w:rsidRPr="003E7DDC" w:rsidRDefault="00360D51" w:rsidP="000A51D8">
      <w:pPr>
        <w:rPr>
          <w:rFonts w:ascii="Arial" w:hAnsi="Arial" w:cs="Arial"/>
          <w:b/>
          <w:color w:val="00B0F0"/>
        </w:rPr>
      </w:pPr>
      <w:r w:rsidRPr="003E7DDC">
        <w:rPr>
          <w:rFonts w:ascii="Arial" w:hAnsi="Arial" w:cs="Arial"/>
          <w:b/>
          <w:color w:val="00B0F0"/>
        </w:rPr>
        <w:tab/>
      </w:r>
      <w:r w:rsidRPr="003E7DDC">
        <w:rPr>
          <w:rFonts w:ascii="Arial" w:hAnsi="Arial" w:cs="Arial"/>
          <w:b/>
          <w:color w:val="00B0F0"/>
        </w:rPr>
        <w:tab/>
        <w:t>s</w:t>
      </w:r>
      <w:r w:rsidR="000A51D8" w:rsidRPr="003E7DDC">
        <w:rPr>
          <w:rFonts w:ascii="Arial" w:hAnsi="Arial" w:cs="Arial"/>
          <w:b/>
          <w:color w:val="00B0F0"/>
        </w:rPr>
        <w:t>yllabus</w:t>
      </w:r>
      <w:r w:rsidRPr="003E7DDC">
        <w:rPr>
          <w:rFonts w:ascii="Arial" w:hAnsi="Arial" w:cs="Arial"/>
          <w:b/>
          <w:color w:val="00B0F0"/>
        </w:rPr>
        <w:t xml:space="preserve"> </w:t>
      </w:r>
      <w:r w:rsidR="000A51D8" w:rsidRPr="003E7DDC">
        <w:rPr>
          <w:rFonts w:ascii="Arial" w:hAnsi="Arial" w:cs="Arial"/>
          <w:b/>
          <w:color w:val="00B0F0"/>
        </w:rPr>
        <w:t xml:space="preserve">verbatim: </w:t>
      </w:r>
    </w:p>
    <w:p w14:paraId="2E6AF3B8" w14:textId="77777777" w:rsidR="000A51D8" w:rsidRPr="003E7DDC" w:rsidRDefault="000A51D8" w:rsidP="000A51D8">
      <w:pPr>
        <w:rPr>
          <w:rFonts w:ascii="Times" w:hAnsi="Times"/>
        </w:rPr>
      </w:pPr>
    </w:p>
    <w:p w14:paraId="5814938A" w14:textId="77777777" w:rsidR="000A51D8" w:rsidRPr="003E7DDC" w:rsidRDefault="000A51D8" w:rsidP="000A51D8">
      <w:pPr>
        <w:rPr>
          <w:rFonts w:ascii="Times" w:hAnsi="Times"/>
        </w:rPr>
      </w:pPr>
      <w:r w:rsidRPr="003E7DDC">
        <w:rPr>
          <w:rFonts w:ascii="Times" w:hAnsi="Times"/>
        </w:rPr>
        <w:tab/>
      </w:r>
      <w:r w:rsidRPr="003E7DDC">
        <w:rPr>
          <w:rFonts w:ascii="Times" w:hAnsi="Times"/>
        </w:rPr>
        <w:tab/>
        <w:t>Sexual Misconduct (Title IX)</w:t>
      </w:r>
    </w:p>
    <w:p w14:paraId="286D00BB" w14:textId="77777777" w:rsidR="000A51D8" w:rsidRPr="003E7DDC" w:rsidRDefault="000A51D8" w:rsidP="000A51D8">
      <w:pPr>
        <w:rPr>
          <w:rFonts w:ascii="Times" w:hAnsi="Times"/>
        </w:rPr>
      </w:pPr>
    </w:p>
    <w:p w14:paraId="78C1D97A" w14:textId="77777777" w:rsidR="000A51D8" w:rsidRPr="003E7DDC" w:rsidRDefault="000A51D8" w:rsidP="000A51D8">
      <w:pPr>
        <w:ind w:left="1440"/>
        <w:rPr>
          <w:rFonts w:ascii="Times" w:hAnsi="Times"/>
        </w:rPr>
      </w:pPr>
      <w:r w:rsidRPr="003E7DDC">
        <w:rPr>
          <w:rFonts w:ascii="Times" w:hAnsi="Times"/>
        </w:rPr>
        <w:t xml:space="preserve">La Sierra University is committed to fostering an environment in which all members of our campus community are safe, secure, and free from sexual misconduct in any form. When learning of conduct or behavior that may not meet the standards outlined in the University’s Sexual Misconduct policy, all faculty and staff are expected take an active role in upholding this policy and promoting the inherent dignity of all individuals. If members of our campus community, including students, have questions related to sexual misconduct or wish to report sexual misconduct in any form, please contact the Title IX Coordinator at (951) 785-2849 or </w:t>
      </w:r>
      <w:hyperlink r:id="rId15" w:history="1">
        <w:r w:rsidRPr="003E7DDC">
          <w:rPr>
            <w:rFonts w:ascii="Times" w:hAnsi="Times"/>
            <w:color w:val="0000FF"/>
            <w:u w:val="single"/>
          </w:rPr>
          <w:t>titleix@lasierra.edu</w:t>
        </w:r>
      </w:hyperlink>
      <w:r w:rsidRPr="003E7DDC">
        <w:rPr>
          <w:rFonts w:ascii="Times" w:hAnsi="Times"/>
        </w:rPr>
        <w:t xml:space="preserve">. La Sierra University’s Sexual Misconduct Policy can be located online at </w:t>
      </w:r>
      <w:hyperlink r:id="rId16" w:history="1">
        <w:r w:rsidRPr="003E7DDC">
          <w:rPr>
            <w:rFonts w:ascii="Times" w:hAnsi="Times"/>
            <w:color w:val="0000FF"/>
            <w:u w:val="single"/>
          </w:rPr>
          <w:t>https://lasierra.edu/sexual-misconduct/</w:t>
        </w:r>
      </w:hyperlink>
      <w:r w:rsidRPr="003E7DDC">
        <w:rPr>
          <w:rFonts w:ascii="Times" w:hAnsi="Times"/>
        </w:rPr>
        <w:t>.</w:t>
      </w:r>
    </w:p>
    <w:p w14:paraId="3FC10B77" w14:textId="77777777" w:rsidR="00F90AE0" w:rsidRPr="003E7DDC" w:rsidRDefault="00F90AE0" w:rsidP="00CD1D2D">
      <w:pPr>
        <w:pStyle w:val="Heading1"/>
        <w:ind w:left="720"/>
        <w:rPr>
          <w:rFonts w:ascii="Times" w:hAnsi="Times" w:cs="Arial"/>
          <w:sz w:val="24"/>
          <w:szCs w:val="24"/>
          <w:lang w:val="en-US"/>
        </w:rPr>
      </w:pPr>
    </w:p>
    <w:p w14:paraId="6BE1AEAB" w14:textId="77777777" w:rsidR="00CD1D2D" w:rsidRPr="003E7DDC" w:rsidRDefault="00F90AE0" w:rsidP="00F90AE0">
      <w:pPr>
        <w:pStyle w:val="Heading1"/>
        <w:numPr>
          <w:ilvl w:val="0"/>
          <w:numId w:val="3"/>
        </w:numPr>
        <w:rPr>
          <w:rFonts w:ascii="Times" w:hAnsi="Times" w:cs="Arial"/>
          <w:sz w:val="24"/>
          <w:szCs w:val="24"/>
        </w:rPr>
      </w:pPr>
      <w:r w:rsidRPr="003E7DDC">
        <w:rPr>
          <w:rFonts w:ascii="Times" w:hAnsi="Times" w:cs="Arial"/>
          <w:sz w:val="24"/>
          <w:szCs w:val="24"/>
          <w:lang w:val="en-US"/>
        </w:rPr>
        <w:t xml:space="preserve">  </w:t>
      </w:r>
      <w:r w:rsidRPr="003E7DDC">
        <w:rPr>
          <w:rFonts w:ascii="Times" w:hAnsi="Times" w:cs="Arial"/>
          <w:sz w:val="24"/>
          <w:szCs w:val="24"/>
          <w:lang w:val="en-US"/>
        </w:rPr>
        <w:tab/>
      </w:r>
      <w:r w:rsidR="00CD1D2D" w:rsidRPr="003E7DDC">
        <w:rPr>
          <w:rFonts w:ascii="Times" w:hAnsi="Times" w:cs="Arial"/>
          <w:sz w:val="24"/>
          <w:szCs w:val="24"/>
        </w:rPr>
        <w:t>Academic Honesty</w:t>
      </w:r>
    </w:p>
    <w:p w14:paraId="4BF6B92D" w14:textId="77777777" w:rsidR="00CD1D2D" w:rsidRPr="003E7DDC" w:rsidRDefault="00CD1D2D" w:rsidP="00CD1D2D">
      <w:pPr>
        <w:ind w:left="720"/>
        <w:rPr>
          <w:rFonts w:ascii="Times" w:hAnsi="Times"/>
        </w:rPr>
      </w:pPr>
    </w:p>
    <w:p w14:paraId="532AD248" w14:textId="77777777" w:rsidR="00CD1D2D" w:rsidRPr="003E7DDC" w:rsidRDefault="00CD1D2D" w:rsidP="00CD1D2D">
      <w:pPr>
        <w:pStyle w:val="Level1"/>
        <w:tabs>
          <w:tab w:val="left" w:pos="720"/>
          <w:tab w:val="left" w:pos="1800"/>
        </w:tabs>
        <w:ind w:left="1440"/>
        <w:jc w:val="left"/>
        <w:rPr>
          <w:rFonts w:ascii="Times" w:hAnsi="Times" w:cs="Arial"/>
          <w:iCs/>
        </w:rPr>
      </w:pPr>
      <w:r w:rsidRPr="003E7DDC">
        <w:rPr>
          <w:rFonts w:ascii="Times" w:hAnsi="Times" w:cs="Arial"/>
        </w:rPr>
        <w:t>Because scholars communicate, consider ideas, and contrast understandings in writing, it is important to be able to rely on each other in an atmosphere of openness, trust, and clarity. The proper use of citations allows colleagues to double-check one’s interpretation of someone else’s work, or to follow-up in greater depth if interested in a particular idea. For this reason, academic honesty is of critical importance.</w:t>
      </w:r>
      <w:r w:rsidRPr="003E7DDC">
        <w:rPr>
          <w:rFonts w:ascii="Times" w:hAnsi="Times" w:cs="Arial"/>
          <w:iCs/>
        </w:rPr>
        <w:t xml:space="preserve"> It is </w:t>
      </w:r>
      <w:r w:rsidRPr="003E7DDC">
        <w:rPr>
          <w:rFonts w:ascii="Times" w:hAnsi="Times" w:cs="Arial"/>
          <w:i/>
          <w:iCs/>
        </w:rPr>
        <w:t>important to use quotation marks where needed and to cite the source</w:t>
      </w:r>
      <w:r w:rsidRPr="003E7DDC">
        <w:rPr>
          <w:rFonts w:ascii="Times" w:hAnsi="Times" w:cs="Arial"/>
          <w:iCs/>
        </w:rPr>
        <w:t xml:space="preserve"> of all significant ideas, concepts, paraphrases, and quotations. </w:t>
      </w:r>
    </w:p>
    <w:p w14:paraId="2CD1F351" w14:textId="77777777" w:rsidR="00CD1D2D" w:rsidRPr="003E7DDC" w:rsidRDefault="00CD1D2D" w:rsidP="00CD1D2D">
      <w:pPr>
        <w:pStyle w:val="Level1"/>
        <w:tabs>
          <w:tab w:val="left" w:pos="720"/>
          <w:tab w:val="left" w:pos="1800"/>
        </w:tabs>
        <w:ind w:left="1440"/>
        <w:jc w:val="left"/>
        <w:rPr>
          <w:rFonts w:ascii="Times" w:hAnsi="Times" w:cs="Arial"/>
          <w:iCs/>
        </w:rPr>
      </w:pPr>
    </w:p>
    <w:p w14:paraId="0D703821" w14:textId="77777777" w:rsidR="00B42C08" w:rsidRPr="003E7DDC" w:rsidRDefault="00CD1D2D" w:rsidP="00CD1D2D">
      <w:pPr>
        <w:pStyle w:val="Level1"/>
        <w:tabs>
          <w:tab w:val="left" w:pos="720"/>
          <w:tab w:val="left" w:pos="1800"/>
        </w:tabs>
        <w:ind w:left="1440"/>
        <w:jc w:val="left"/>
        <w:rPr>
          <w:rFonts w:ascii="Times" w:hAnsi="Times" w:cs="Arial"/>
          <w:iCs/>
        </w:rPr>
      </w:pPr>
      <w:r w:rsidRPr="003E7DDC">
        <w:rPr>
          <w:rFonts w:ascii="Times" w:hAnsi="Times" w:cs="Arial"/>
          <w:iCs/>
        </w:rPr>
        <w:t xml:space="preserve">The industry standard is </w:t>
      </w:r>
      <w:r w:rsidR="00B42C08" w:rsidRPr="003E7DDC">
        <w:rPr>
          <w:rFonts w:ascii="Times" w:hAnsi="Times" w:cs="Arial"/>
          <w:iCs/>
        </w:rPr>
        <w:t>__________</w:t>
      </w:r>
      <w:r w:rsidRPr="003E7DDC">
        <w:rPr>
          <w:rFonts w:ascii="Times" w:hAnsi="Times" w:cs="Arial"/>
          <w:iCs/>
        </w:rPr>
        <w:t xml:space="preserve"> style and a good and convenient online source for information is</w:t>
      </w:r>
      <w:r w:rsidR="00B42C08" w:rsidRPr="003E7DDC">
        <w:rPr>
          <w:rFonts w:ascii="Times" w:hAnsi="Times" w:cs="Arial"/>
          <w:iCs/>
        </w:rPr>
        <w:t xml:space="preserve"> </w:t>
      </w:r>
      <w:proofErr w:type="spellStart"/>
      <w:proofErr w:type="gramStart"/>
      <w:r w:rsidR="00B42C08" w:rsidRPr="003E7DDC">
        <w:rPr>
          <w:rFonts w:ascii="Times" w:hAnsi="Times" w:cs="Arial"/>
          <w:iCs/>
        </w:rPr>
        <w:t>http:www</w:t>
      </w:r>
      <w:proofErr w:type="spellEnd"/>
      <w:r w:rsidR="00B42C08" w:rsidRPr="003E7DDC">
        <w:rPr>
          <w:rFonts w:ascii="Times" w:hAnsi="Times" w:cs="Arial"/>
          <w:iCs/>
        </w:rPr>
        <w:t>.________________</w:t>
      </w:r>
      <w:proofErr w:type="gramEnd"/>
      <w:r w:rsidRPr="003E7DDC">
        <w:rPr>
          <w:rFonts w:ascii="Times" w:hAnsi="Times" w:cs="Arial"/>
          <w:iCs/>
        </w:rPr>
        <w:t xml:space="preserve">. </w:t>
      </w:r>
    </w:p>
    <w:p w14:paraId="25260B54" w14:textId="77777777" w:rsidR="00B42C08" w:rsidRPr="003E7DDC" w:rsidRDefault="00B42C08" w:rsidP="00CD1D2D">
      <w:pPr>
        <w:pStyle w:val="Level1"/>
        <w:tabs>
          <w:tab w:val="left" w:pos="720"/>
          <w:tab w:val="left" w:pos="1800"/>
        </w:tabs>
        <w:ind w:left="1440"/>
        <w:jc w:val="left"/>
        <w:rPr>
          <w:rFonts w:ascii="Times" w:hAnsi="Times" w:cs="Arial"/>
          <w:iCs/>
        </w:rPr>
      </w:pPr>
    </w:p>
    <w:p w14:paraId="3F8D57FA" w14:textId="77777777" w:rsidR="00AE3829" w:rsidRPr="003E7DDC" w:rsidRDefault="00AE3829" w:rsidP="00AE3829">
      <w:pPr>
        <w:pStyle w:val="Level1"/>
        <w:tabs>
          <w:tab w:val="left" w:pos="720"/>
          <w:tab w:val="left" w:pos="1800"/>
        </w:tabs>
        <w:ind w:left="1440"/>
        <w:jc w:val="left"/>
        <w:rPr>
          <w:rFonts w:ascii="Times" w:hAnsi="Times" w:cs="Arial"/>
        </w:rPr>
      </w:pPr>
      <w:r w:rsidRPr="003E7DDC">
        <w:rPr>
          <w:rFonts w:ascii="Times" w:hAnsi="Times" w:cs="Arial"/>
          <w:iCs/>
        </w:rPr>
        <w:t xml:space="preserve">Because we need to be able to rely on each other’s work with confidence, please make sure that you provide proper attribution of all ideas, paraphrases, and quotations inserted into your papers. </w:t>
      </w:r>
      <w:r w:rsidRPr="003E7DDC">
        <w:rPr>
          <w:rFonts w:ascii="Times" w:hAnsi="Times" w:cs="Arial"/>
          <w:i/>
          <w:iCs/>
        </w:rPr>
        <w:t>A purposeful or careless breach of academic integrity will result in penalties</w:t>
      </w:r>
      <w:r w:rsidRPr="003E7DDC">
        <w:rPr>
          <w:rFonts w:ascii="Times" w:hAnsi="Times" w:cs="Arial"/>
          <w:iCs/>
        </w:rPr>
        <w:t>.</w:t>
      </w:r>
    </w:p>
    <w:p w14:paraId="2C74F015" w14:textId="77777777" w:rsidR="00AE3829" w:rsidRPr="003E7DDC" w:rsidRDefault="00AE3829" w:rsidP="00AE3829">
      <w:pPr>
        <w:pStyle w:val="Regular"/>
        <w:ind w:left="1440"/>
        <w:rPr>
          <w:rFonts w:ascii="Times" w:hAnsi="Times" w:cs="Arial"/>
          <w:sz w:val="24"/>
          <w:szCs w:val="24"/>
        </w:rPr>
      </w:pPr>
    </w:p>
    <w:p w14:paraId="1D2B1C70" w14:textId="77777777" w:rsidR="00B42C08" w:rsidRPr="003E7DDC" w:rsidRDefault="00B42C08" w:rsidP="00CD1D2D">
      <w:pPr>
        <w:pStyle w:val="Level1"/>
        <w:tabs>
          <w:tab w:val="left" w:pos="720"/>
          <w:tab w:val="left" w:pos="1800"/>
        </w:tabs>
        <w:ind w:left="1440"/>
        <w:jc w:val="left"/>
        <w:rPr>
          <w:rFonts w:ascii="Arial" w:hAnsi="Arial" w:cs="Arial"/>
          <w:iCs/>
        </w:rPr>
      </w:pPr>
      <w:r w:rsidRPr="003E7DDC">
        <w:rPr>
          <w:rFonts w:ascii="Arial" w:hAnsi="Arial" w:cs="Arial"/>
          <w:b/>
          <w:bCs/>
          <w:color w:val="00B0F0"/>
        </w:rPr>
        <w:t>Note to Instructor: While the pr</w:t>
      </w:r>
      <w:r w:rsidR="00AE3829" w:rsidRPr="003E7DDC">
        <w:rPr>
          <w:rFonts w:ascii="Arial" w:hAnsi="Arial" w:cs="Arial"/>
          <w:b/>
          <w:bCs/>
          <w:color w:val="00B0F0"/>
        </w:rPr>
        <w:t>eceding paragraphs are suggest</w:t>
      </w:r>
      <w:r w:rsidRPr="003E7DDC">
        <w:rPr>
          <w:rFonts w:ascii="Arial" w:hAnsi="Arial" w:cs="Arial"/>
          <w:b/>
          <w:bCs/>
          <w:color w:val="00B0F0"/>
        </w:rPr>
        <w:t xml:space="preserve">ed, the following paragraphs </w:t>
      </w:r>
      <w:r w:rsidRPr="003E7DDC">
        <w:rPr>
          <w:rFonts w:ascii="Arial" w:hAnsi="Arial" w:cs="Arial"/>
          <w:b/>
          <w:bCs/>
          <w:color w:val="00B0F0"/>
          <w:u w:val="single"/>
        </w:rPr>
        <w:t>must be included</w:t>
      </w:r>
      <w:r w:rsidRPr="003E7DDC">
        <w:rPr>
          <w:rFonts w:ascii="Arial" w:hAnsi="Arial" w:cs="Arial"/>
          <w:b/>
          <w:bCs/>
          <w:color w:val="00B0F0"/>
        </w:rPr>
        <w:t xml:space="preserve"> in your syllabus verbatim:</w:t>
      </w:r>
    </w:p>
    <w:p w14:paraId="19EEC11E" w14:textId="77777777" w:rsidR="00B42C08" w:rsidRPr="003E7DDC" w:rsidRDefault="00B42C08" w:rsidP="00CD1D2D">
      <w:pPr>
        <w:pStyle w:val="Level1"/>
        <w:tabs>
          <w:tab w:val="left" w:pos="720"/>
          <w:tab w:val="left" w:pos="1800"/>
        </w:tabs>
        <w:ind w:left="1440"/>
        <w:jc w:val="left"/>
        <w:rPr>
          <w:rFonts w:ascii="Times" w:hAnsi="Times" w:cs="Arial"/>
          <w:iCs/>
        </w:rPr>
      </w:pPr>
    </w:p>
    <w:p w14:paraId="777359DC" w14:textId="7E1DCB62" w:rsidR="00CD1D2D" w:rsidRPr="003E7DDC" w:rsidRDefault="00CD1D2D" w:rsidP="00CD1D2D">
      <w:pPr>
        <w:pStyle w:val="Regular"/>
        <w:ind w:left="1440"/>
        <w:rPr>
          <w:rFonts w:ascii="Times" w:hAnsi="Times" w:cs="Arial"/>
          <w:sz w:val="24"/>
          <w:szCs w:val="24"/>
        </w:rPr>
      </w:pPr>
      <w:r w:rsidRPr="003E7DDC">
        <w:rPr>
          <w:rFonts w:ascii="Times" w:hAnsi="Times" w:cs="Arial"/>
          <w:sz w:val="24"/>
          <w:szCs w:val="24"/>
        </w:rPr>
        <w:t xml:space="preserve">To be sure that you have no misunderstandings about the definitions of academic honesty or academic dishonesty, refer to your </w:t>
      </w:r>
      <w:r w:rsidR="00B42C08" w:rsidRPr="003E7DDC">
        <w:rPr>
          <w:rFonts w:ascii="Times" w:hAnsi="Times" w:cs="Arial"/>
          <w:i/>
          <w:sz w:val="24"/>
          <w:szCs w:val="24"/>
        </w:rPr>
        <w:t>La Sierra University Student Handbook</w:t>
      </w:r>
      <w:r w:rsidRPr="003E7DDC">
        <w:rPr>
          <w:rFonts w:ascii="Times" w:hAnsi="Times" w:cs="Arial"/>
          <w:sz w:val="24"/>
          <w:szCs w:val="24"/>
        </w:rPr>
        <w:t>. The University has significant penalties for academic dishonesty, so please take this suggestion seriously.</w:t>
      </w:r>
      <w:r w:rsidR="001543A9" w:rsidRPr="003E7DDC">
        <w:rPr>
          <w:rFonts w:ascii="Times" w:hAnsi="Times" w:cs="Arial"/>
          <w:sz w:val="24"/>
          <w:szCs w:val="24"/>
        </w:rPr>
        <w:t xml:space="preserve"> La Sierra University’s policy and other</w:t>
      </w:r>
      <w:r w:rsidR="00B42C08" w:rsidRPr="003E7DDC">
        <w:rPr>
          <w:rFonts w:ascii="Times" w:hAnsi="Times" w:cs="Arial"/>
          <w:sz w:val="24"/>
          <w:szCs w:val="24"/>
        </w:rPr>
        <w:t xml:space="preserve"> important</w:t>
      </w:r>
      <w:r w:rsidR="001543A9" w:rsidRPr="003E7DDC">
        <w:rPr>
          <w:rFonts w:ascii="Times" w:hAnsi="Times" w:cs="Arial"/>
          <w:sz w:val="24"/>
          <w:szCs w:val="24"/>
        </w:rPr>
        <w:t xml:space="preserve"> information regarding academic honesty can be found at </w:t>
      </w:r>
      <w:hyperlink r:id="rId17" w:history="1">
        <w:r w:rsidR="003A1A1B" w:rsidRPr="003E7DDC">
          <w:rPr>
            <w:rStyle w:val="Hyperlink"/>
            <w:rFonts w:ascii="Times" w:hAnsi="Times" w:cs="Arial"/>
            <w:sz w:val="24"/>
            <w:szCs w:val="24"/>
          </w:rPr>
          <w:t>http://lasierra.edu/academic-integrity/</w:t>
        </w:r>
      </w:hyperlink>
      <w:r w:rsidR="003A1A1B" w:rsidRPr="003E7DDC">
        <w:rPr>
          <w:rFonts w:ascii="Times" w:hAnsi="Times" w:cs="Arial"/>
          <w:sz w:val="24"/>
          <w:szCs w:val="24"/>
        </w:rPr>
        <w:t xml:space="preserve"> .</w:t>
      </w:r>
    </w:p>
    <w:p w14:paraId="1F4B5572" w14:textId="793C166D" w:rsidR="00AE3829" w:rsidRPr="003E7DDC" w:rsidRDefault="00AE3829" w:rsidP="00CD1D2D">
      <w:pPr>
        <w:pStyle w:val="Regular"/>
        <w:ind w:left="1440"/>
        <w:rPr>
          <w:rFonts w:ascii="Times" w:hAnsi="Times" w:cs="Arial"/>
          <w:sz w:val="24"/>
          <w:szCs w:val="24"/>
        </w:rPr>
      </w:pPr>
    </w:p>
    <w:p w14:paraId="2819A818" w14:textId="14664D51" w:rsidR="00AE3829" w:rsidRPr="003E7DDC" w:rsidRDefault="003E7DDC" w:rsidP="00AE3829">
      <w:pPr>
        <w:pStyle w:val="Regular"/>
        <w:ind w:left="1440"/>
        <w:rPr>
          <w:rFonts w:ascii="Times" w:hAnsi="Times" w:cs="Arial"/>
          <w:sz w:val="24"/>
          <w:szCs w:val="24"/>
        </w:rPr>
      </w:pPr>
      <w:r w:rsidRPr="003E7DDC">
        <w:rPr>
          <w:rFonts w:ascii="Times" w:hAnsi="Times"/>
          <w:noProof/>
          <w:sz w:val="24"/>
          <w:szCs w:val="24"/>
        </w:rPr>
        <mc:AlternateContent>
          <mc:Choice Requires="wps">
            <w:drawing>
              <wp:anchor distT="0" distB="0" distL="114300" distR="114300" simplePos="0" relativeHeight="251657728" behindDoc="0" locked="0" layoutInCell="1" allowOverlap="1" wp14:anchorId="13EF1D40" wp14:editId="487A3284">
                <wp:simplePos x="0" y="0"/>
                <wp:positionH relativeFrom="column">
                  <wp:posOffset>927652</wp:posOffset>
                </wp:positionH>
                <wp:positionV relativeFrom="paragraph">
                  <wp:posOffset>32385</wp:posOffset>
                </wp:positionV>
                <wp:extent cx="4819650" cy="2057400"/>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19650" cy="2057400"/>
                        </a:xfrm>
                        <a:prstGeom prst="rect">
                          <a:avLst/>
                        </a:prstGeom>
                        <a:solidFill>
                          <a:srgbClr val="FFFFFF"/>
                        </a:solidFill>
                        <a:ln w="9525">
                          <a:solidFill>
                            <a:srgbClr val="000000"/>
                          </a:solidFill>
                          <a:miter lim="800000"/>
                          <a:headEnd/>
                          <a:tailEnd/>
                        </a:ln>
                      </wps:spPr>
                      <wps:txbx>
                        <w:txbxContent>
                          <w:p w14:paraId="03C04531" w14:textId="77777777" w:rsidR="0074267A" w:rsidRDefault="0074267A" w:rsidP="00AE3829">
                            <w:pPr>
                              <w:rPr>
                                <w:rFonts w:cs="Arno Pro"/>
                                <w:color w:val="221E1F"/>
                                <w:sz w:val="20"/>
                                <w:szCs w:val="20"/>
                              </w:rPr>
                            </w:pPr>
                            <w:r>
                              <w:rPr>
                                <w:rFonts w:cs="Arno Pro"/>
                                <w:color w:val="221E1F"/>
                                <w:sz w:val="20"/>
                                <w:szCs w:val="20"/>
                              </w:rPr>
                              <w:t>All members of the community of scholars (students and faculty) at the university must agree to the following Academic Integrity State</w:t>
                            </w:r>
                            <w:r>
                              <w:rPr>
                                <w:rFonts w:cs="Arno Pro"/>
                                <w:color w:val="221E1F"/>
                                <w:sz w:val="20"/>
                                <w:szCs w:val="20"/>
                              </w:rPr>
                              <w:softHyphen/>
                              <w:t>ment.</w:t>
                            </w:r>
                          </w:p>
                          <w:p w14:paraId="022B1D08" w14:textId="77777777" w:rsidR="0074267A" w:rsidRDefault="0074267A">
                            <w:pPr>
                              <w:rPr>
                                <w:rFonts w:cs="Arno Pro"/>
                                <w:color w:val="221E1F"/>
                                <w:sz w:val="20"/>
                                <w:szCs w:val="20"/>
                              </w:rPr>
                            </w:pPr>
                          </w:p>
                          <w:p w14:paraId="4B05602C" w14:textId="77777777" w:rsidR="0074267A" w:rsidRDefault="0074267A" w:rsidP="00AE3829">
                            <w:pPr>
                              <w:rPr>
                                <w:rFonts w:cs="Arno Pro"/>
                                <w:color w:val="221E1F"/>
                                <w:sz w:val="20"/>
                                <w:szCs w:val="20"/>
                              </w:rPr>
                            </w:pPr>
                            <w:r>
                              <w:rPr>
                                <w:rFonts w:cs="Arno Pro"/>
                                <w:color w:val="221E1F"/>
                                <w:sz w:val="20"/>
                                <w:szCs w:val="20"/>
                              </w:rPr>
                              <w:t>Understand that enrolling in this course constitutes your agreement with the following statements:</w:t>
                            </w:r>
                          </w:p>
                          <w:p w14:paraId="28474E88" w14:textId="77777777" w:rsidR="0074267A" w:rsidRDefault="0074267A" w:rsidP="00AE3829">
                            <w:pPr>
                              <w:rPr>
                                <w:rFonts w:cs="Arno Pro"/>
                                <w:color w:val="221E1F"/>
                                <w:sz w:val="20"/>
                                <w:szCs w:val="20"/>
                              </w:rPr>
                            </w:pPr>
                          </w:p>
                          <w:p w14:paraId="529C7A04" w14:textId="77777777" w:rsidR="0074267A" w:rsidRPr="00AE3829" w:rsidRDefault="0074267A" w:rsidP="00AE3829">
                            <w:pPr>
                              <w:numPr>
                                <w:ilvl w:val="0"/>
                                <w:numId w:val="25"/>
                              </w:numPr>
                              <w:ind w:left="360"/>
                            </w:pPr>
                            <w:r>
                              <w:rPr>
                                <w:rFonts w:cs="Arno Pro"/>
                                <w:color w:val="221E1F"/>
                                <w:sz w:val="20"/>
                                <w:szCs w:val="20"/>
                              </w:rPr>
                              <w:t>I will act with integrity and responsibility in my activities as a La Sierra University student or faculty member.</w:t>
                            </w:r>
                          </w:p>
                          <w:p w14:paraId="5801D7A6" w14:textId="77777777" w:rsidR="0074267A" w:rsidRPr="00AE3829" w:rsidRDefault="0074267A" w:rsidP="00AE3829">
                            <w:pPr>
                              <w:numPr>
                                <w:ilvl w:val="0"/>
                                <w:numId w:val="25"/>
                              </w:numPr>
                              <w:ind w:left="360"/>
                            </w:pPr>
                            <w:r>
                              <w:rPr>
                                <w:rFonts w:cs="Arno Pro"/>
                                <w:color w:val="221E1F"/>
                                <w:sz w:val="20"/>
                                <w:szCs w:val="20"/>
                              </w:rPr>
                              <w:t>I will not participate in violations of academic integrity, including plagiarism, cheating, or fab</w:t>
                            </w:r>
                            <w:r>
                              <w:rPr>
                                <w:rFonts w:cs="Arno Pro"/>
                                <w:color w:val="221E1F"/>
                                <w:sz w:val="20"/>
                                <w:szCs w:val="20"/>
                              </w:rPr>
                              <w:softHyphen/>
                              <w:t>ricating information.</w:t>
                            </w:r>
                          </w:p>
                          <w:p w14:paraId="59BAE03B" w14:textId="77777777" w:rsidR="0074267A" w:rsidRPr="00AE3829" w:rsidRDefault="0074267A" w:rsidP="00AE3829">
                            <w:pPr>
                              <w:numPr>
                                <w:ilvl w:val="0"/>
                                <w:numId w:val="25"/>
                              </w:numPr>
                              <w:ind w:left="360"/>
                            </w:pPr>
                            <w:r>
                              <w:rPr>
                                <w:rFonts w:cs="Arno Pro"/>
                                <w:color w:val="221E1F"/>
                                <w:sz w:val="20"/>
                                <w:szCs w:val="20"/>
                              </w:rPr>
                              <w:t>I will not stand by when others do these things.</w:t>
                            </w:r>
                          </w:p>
                          <w:p w14:paraId="71392AF8" w14:textId="77777777" w:rsidR="0074267A" w:rsidRDefault="0074267A" w:rsidP="00AE3829">
                            <w:pPr>
                              <w:numPr>
                                <w:ilvl w:val="0"/>
                                <w:numId w:val="25"/>
                              </w:numPr>
                              <w:ind w:left="360"/>
                            </w:pPr>
                            <w:r>
                              <w:rPr>
                                <w:rFonts w:cs="Arno Pro"/>
                                <w:color w:val="221E1F"/>
                                <w:sz w:val="20"/>
                                <w:szCs w:val="20"/>
                              </w:rPr>
                              <w:t>I will follow the academic integrity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EF1D40" id="_x0000_t202" coordsize="21600,21600" o:spt="202" path="m,l,21600r21600,l21600,xe">
                <v:stroke joinstyle="miter"/>
                <v:path gradientshapeok="t" o:connecttype="rect"/>
              </v:shapetype>
              <v:shape id="Text Box 2" o:spid="_x0000_s1026" type="#_x0000_t202" style="position:absolute;left:0;text-align:left;margin-left:73.05pt;margin-top:2.55pt;width:379.5pt;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">
                <v:path arrowok="t"/>
                <v:textbox>
                  <w:txbxContent>
                    <w:p w14:paraId="03C04531" w14:textId="77777777" w:rsidR="0074267A" w:rsidRDefault="0074267A" w:rsidP="00AE3829">
                      <w:pPr>
                        <w:rPr>
                          <w:rFonts w:cs="Arno Pro"/>
                          <w:color w:val="221E1F"/>
                          <w:sz w:val="20"/>
                          <w:szCs w:val="20"/>
                        </w:rPr>
                      </w:pPr>
                      <w:r>
                        <w:rPr>
                          <w:rFonts w:cs="Arno Pro"/>
                          <w:color w:val="221E1F"/>
                          <w:sz w:val="20"/>
                          <w:szCs w:val="20"/>
                        </w:rPr>
                        <w:t>All members of the community of scholars (students and faculty) at the university must agree to the following Academic Integrity State</w:t>
                      </w:r>
                      <w:r>
                        <w:rPr>
                          <w:rFonts w:cs="Arno Pro"/>
                          <w:color w:val="221E1F"/>
                          <w:sz w:val="20"/>
                          <w:szCs w:val="20"/>
                        </w:rPr>
                        <w:softHyphen/>
                        <w:t>ment.</w:t>
                      </w:r>
                    </w:p>
                    <w:p w14:paraId="022B1D08" w14:textId="77777777" w:rsidR="0074267A" w:rsidRDefault="0074267A">
                      <w:pPr>
                        <w:rPr>
                          <w:rFonts w:cs="Arno Pro"/>
                          <w:color w:val="221E1F"/>
                          <w:sz w:val="20"/>
                          <w:szCs w:val="20"/>
                        </w:rPr>
                      </w:pPr>
                    </w:p>
                    <w:p w14:paraId="4B05602C" w14:textId="77777777" w:rsidR="0074267A" w:rsidRDefault="0074267A" w:rsidP="00AE3829">
                      <w:pPr>
                        <w:rPr>
                          <w:rFonts w:cs="Arno Pro"/>
                          <w:color w:val="221E1F"/>
                          <w:sz w:val="20"/>
                          <w:szCs w:val="20"/>
                        </w:rPr>
                      </w:pPr>
                      <w:r>
                        <w:rPr>
                          <w:rFonts w:cs="Arno Pro"/>
                          <w:color w:val="221E1F"/>
                          <w:sz w:val="20"/>
                          <w:szCs w:val="20"/>
                        </w:rPr>
                        <w:t>Understand that enrolling in this course constitutes your agreement with the following statements:</w:t>
                      </w:r>
                    </w:p>
                    <w:p w14:paraId="28474E88" w14:textId="77777777" w:rsidR="0074267A" w:rsidRDefault="0074267A" w:rsidP="00AE3829">
                      <w:pPr>
                        <w:rPr>
                          <w:rFonts w:cs="Arno Pro"/>
                          <w:color w:val="221E1F"/>
                          <w:sz w:val="20"/>
                          <w:szCs w:val="20"/>
                        </w:rPr>
                      </w:pPr>
                    </w:p>
                    <w:p w14:paraId="529C7A04" w14:textId="77777777" w:rsidR="0074267A" w:rsidRPr="00AE3829" w:rsidRDefault="0074267A" w:rsidP="00AE3829">
                      <w:pPr>
                        <w:numPr>
                          <w:ilvl w:val="0"/>
                          <w:numId w:val="25"/>
                        </w:numPr>
                        <w:ind w:left="360"/>
                      </w:pPr>
                      <w:r>
                        <w:rPr>
                          <w:rFonts w:cs="Arno Pro"/>
                          <w:color w:val="221E1F"/>
                          <w:sz w:val="20"/>
                          <w:szCs w:val="20"/>
                        </w:rPr>
                        <w:t>I will act with integrity and responsibility in my activities as a La Sierra University student or faculty member.</w:t>
                      </w:r>
                    </w:p>
                    <w:p w14:paraId="5801D7A6" w14:textId="77777777" w:rsidR="0074267A" w:rsidRPr="00AE3829" w:rsidRDefault="0074267A" w:rsidP="00AE3829">
                      <w:pPr>
                        <w:numPr>
                          <w:ilvl w:val="0"/>
                          <w:numId w:val="25"/>
                        </w:numPr>
                        <w:ind w:left="360"/>
                      </w:pPr>
                      <w:r>
                        <w:rPr>
                          <w:rFonts w:cs="Arno Pro"/>
                          <w:color w:val="221E1F"/>
                          <w:sz w:val="20"/>
                          <w:szCs w:val="20"/>
                        </w:rPr>
                        <w:t>I will not participate in violations of academic integrity, including plagiarism, cheating, or fab</w:t>
                      </w:r>
                      <w:r>
                        <w:rPr>
                          <w:rFonts w:cs="Arno Pro"/>
                          <w:color w:val="221E1F"/>
                          <w:sz w:val="20"/>
                          <w:szCs w:val="20"/>
                        </w:rPr>
                        <w:softHyphen/>
                        <w:t>ricating information.</w:t>
                      </w:r>
                    </w:p>
                    <w:p w14:paraId="59BAE03B" w14:textId="77777777" w:rsidR="0074267A" w:rsidRPr="00AE3829" w:rsidRDefault="0074267A" w:rsidP="00AE3829">
                      <w:pPr>
                        <w:numPr>
                          <w:ilvl w:val="0"/>
                          <w:numId w:val="25"/>
                        </w:numPr>
                        <w:ind w:left="360"/>
                      </w:pPr>
                      <w:r>
                        <w:rPr>
                          <w:rFonts w:cs="Arno Pro"/>
                          <w:color w:val="221E1F"/>
                          <w:sz w:val="20"/>
                          <w:szCs w:val="20"/>
                        </w:rPr>
                        <w:t>I will not stand by when others do these things.</w:t>
                      </w:r>
                    </w:p>
                    <w:p w14:paraId="71392AF8" w14:textId="77777777" w:rsidR="0074267A" w:rsidRDefault="0074267A" w:rsidP="00AE3829">
                      <w:pPr>
                        <w:numPr>
                          <w:ilvl w:val="0"/>
                          <w:numId w:val="25"/>
                        </w:numPr>
                        <w:ind w:left="360"/>
                      </w:pPr>
                      <w:r>
                        <w:rPr>
                          <w:rFonts w:cs="Arno Pro"/>
                          <w:color w:val="221E1F"/>
                          <w:sz w:val="20"/>
                          <w:szCs w:val="20"/>
                        </w:rPr>
                        <w:t>I will follow the academic integrity policy.</w:t>
                      </w:r>
                    </w:p>
                  </w:txbxContent>
                </v:textbox>
              </v:shape>
            </w:pict>
          </mc:Fallback>
        </mc:AlternateContent>
      </w:r>
    </w:p>
    <w:p w14:paraId="7B52649A" w14:textId="454A7D61" w:rsidR="00CD1D2D" w:rsidRPr="003E7DDC" w:rsidRDefault="00CD1D2D" w:rsidP="00CD1D2D">
      <w:pPr>
        <w:tabs>
          <w:tab w:val="left" w:pos="720"/>
          <w:tab w:val="left" w:pos="1440"/>
        </w:tabs>
        <w:ind w:left="1440"/>
        <w:rPr>
          <w:rFonts w:ascii="Times" w:hAnsi="Times"/>
        </w:rPr>
      </w:pPr>
    </w:p>
    <w:p w14:paraId="22EA5784" w14:textId="28C9FC76" w:rsidR="00AE3829" w:rsidRPr="003E7DDC" w:rsidRDefault="00AE3829" w:rsidP="00CD1D2D">
      <w:pPr>
        <w:tabs>
          <w:tab w:val="left" w:pos="720"/>
        </w:tabs>
        <w:ind w:left="720"/>
        <w:rPr>
          <w:rFonts w:ascii="Times" w:hAnsi="Times"/>
          <w:b/>
          <w:bCs/>
        </w:rPr>
      </w:pPr>
    </w:p>
    <w:p w14:paraId="132C2844" w14:textId="56E46E3F" w:rsidR="00AE3829" w:rsidRPr="003E7DDC" w:rsidRDefault="00AE3829" w:rsidP="00CD1D2D">
      <w:pPr>
        <w:tabs>
          <w:tab w:val="left" w:pos="720"/>
        </w:tabs>
        <w:ind w:left="720"/>
        <w:rPr>
          <w:rFonts w:ascii="Times" w:hAnsi="Times"/>
          <w:b/>
          <w:bCs/>
        </w:rPr>
      </w:pPr>
    </w:p>
    <w:p w14:paraId="20116CDB" w14:textId="77777777" w:rsidR="00AE3829" w:rsidRPr="003E7DDC" w:rsidRDefault="00AE3829" w:rsidP="00CD1D2D">
      <w:pPr>
        <w:tabs>
          <w:tab w:val="left" w:pos="720"/>
        </w:tabs>
        <w:ind w:left="720"/>
        <w:rPr>
          <w:rFonts w:ascii="Times" w:hAnsi="Times"/>
          <w:b/>
          <w:bCs/>
        </w:rPr>
      </w:pPr>
    </w:p>
    <w:p w14:paraId="5789D138" w14:textId="77777777" w:rsidR="00AE3829" w:rsidRPr="003E7DDC" w:rsidRDefault="00AE3829" w:rsidP="00CD1D2D">
      <w:pPr>
        <w:tabs>
          <w:tab w:val="left" w:pos="720"/>
        </w:tabs>
        <w:ind w:left="720"/>
        <w:rPr>
          <w:rFonts w:ascii="Times" w:hAnsi="Times"/>
          <w:b/>
          <w:bCs/>
        </w:rPr>
      </w:pPr>
    </w:p>
    <w:p w14:paraId="5D2C2C01" w14:textId="77777777" w:rsidR="00AE3829" w:rsidRPr="003E7DDC" w:rsidRDefault="00AE3829" w:rsidP="00CD1D2D">
      <w:pPr>
        <w:tabs>
          <w:tab w:val="left" w:pos="720"/>
        </w:tabs>
        <w:ind w:left="720"/>
        <w:rPr>
          <w:rFonts w:ascii="Times" w:hAnsi="Times"/>
          <w:b/>
          <w:bCs/>
        </w:rPr>
      </w:pPr>
    </w:p>
    <w:p w14:paraId="02A11A54" w14:textId="77777777" w:rsidR="00AE3829" w:rsidRPr="003E7DDC" w:rsidRDefault="00AE3829" w:rsidP="00CD1D2D">
      <w:pPr>
        <w:tabs>
          <w:tab w:val="left" w:pos="720"/>
        </w:tabs>
        <w:ind w:left="720"/>
        <w:rPr>
          <w:rFonts w:ascii="Times" w:hAnsi="Times"/>
          <w:b/>
          <w:bCs/>
        </w:rPr>
      </w:pPr>
    </w:p>
    <w:p w14:paraId="797BB492" w14:textId="0FC20358" w:rsidR="00AE3829" w:rsidRDefault="00AE3829" w:rsidP="00CD1D2D">
      <w:pPr>
        <w:tabs>
          <w:tab w:val="left" w:pos="720"/>
        </w:tabs>
        <w:ind w:left="720"/>
        <w:rPr>
          <w:rFonts w:ascii="Times" w:hAnsi="Times"/>
          <w:b/>
          <w:bCs/>
        </w:rPr>
      </w:pPr>
    </w:p>
    <w:p w14:paraId="2106FB0C" w14:textId="23D9B80E" w:rsidR="003E7DDC" w:rsidRDefault="003E7DDC" w:rsidP="00CD1D2D">
      <w:pPr>
        <w:tabs>
          <w:tab w:val="left" w:pos="720"/>
        </w:tabs>
        <w:ind w:left="720"/>
        <w:rPr>
          <w:rFonts w:ascii="Times" w:hAnsi="Times"/>
          <w:b/>
          <w:bCs/>
        </w:rPr>
      </w:pPr>
    </w:p>
    <w:p w14:paraId="7276A981" w14:textId="4D51B173" w:rsidR="003E7DDC" w:rsidRDefault="003E7DDC" w:rsidP="00CD1D2D">
      <w:pPr>
        <w:tabs>
          <w:tab w:val="left" w:pos="720"/>
        </w:tabs>
        <w:ind w:left="720"/>
        <w:rPr>
          <w:rFonts w:ascii="Times" w:hAnsi="Times"/>
          <w:b/>
          <w:bCs/>
        </w:rPr>
      </w:pPr>
    </w:p>
    <w:p w14:paraId="52115EB8" w14:textId="7F6B9FCB" w:rsidR="003E7DDC" w:rsidRDefault="003E7DDC" w:rsidP="00CD1D2D">
      <w:pPr>
        <w:tabs>
          <w:tab w:val="left" w:pos="720"/>
        </w:tabs>
        <w:ind w:left="720"/>
        <w:rPr>
          <w:rFonts w:ascii="Times" w:hAnsi="Times"/>
          <w:b/>
          <w:bCs/>
        </w:rPr>
      </w:pPr>
    </w:p>
    <w:p w14:paraId="5EDE1E9D" w14:textId="0A494E39" w:rsidR="003E7DDC" w:rsidRDefault="003E7DDC" w:rsidP="00CD1D2D">
      <w:pPr>
        <w:tabs>
          <w:tab w:val="left" w:pos="720"/>
        </w:tabs>
        <w:ind w:left="720"/>
        <w:rPr>
          <w:rFonts w:ascii="Times" w:hAnsi="Times"/>
          <w:b/>
          <w:bCs/>
        </w:rPr>
      </w:pPr>
    </w:p>
    <w:p w14:paraId="394A8460" w14:textId="77777777" w:rsidR="003E7DDC" w:rsidRPr="003E7DDC" w:rsidRDefault="003E7DDC" w:rsidP="00CD1D2D">
      <w:pPr>
        <w:tabs>
          <w:tab w:val="left" w:pos="720"/>
        </w:tabs>
        <w:ind w:left="720"/>
        <w:rPr>
          <w:rFonts w:ascii="Times" w:hAnsi="Times"/>
          <w:b/>
          <w:bCs/>
        </w:rPr>
      </w:pPr>
    </w:p>
    <w:p w14:paraId="7E7B9AE8" w14:textId="7943CC92" w:rsidR="00CD1D2D" w:rsidRPr="003E7DDC" w:rsidRDefault="006C30AE" w:rsidP="003E7DDC">
      <w:pPr>
        <w:pStyle w:val="ListParagraph"/>
        <w:numPr>
          <w:ilvl w:val="0"/>
          <w:numId w:val="3"/>
        </w:numPr>
        <w:tabs>
          <w:tab w:val="left" w:pos="720"/>
        </w:tabs>
        <w:rPr>
          <w:rFonts w:ascii="Times" w:hAnsi="Times"/>
          <w:bCs/>
        </w:rPr>
      </w:pPr>
      <w:r w:rsidRPr="003E7DDC">
        <w:rPr>
          <w:rFonts w:ascii="Times" w:hAnsi="Times"/>
          <w:b/>
          <w:bCs/>
        </w:rPr>
        <w:t>Recording Class or Lab Sessions:</w:t>
      </w:r>
    </w:p>
    <w:p w14:paraId="66F2C22C" w14:textId="77777777" w:rsidR="00456F74" w:rsidRPr="003E7DDC" w:rsidRDefault="00456F74" w:rsidP="00456F74">
      <w:pPr>
        <w:spacing w:line="220" w:lineRule="exact"/>
        <w:rPr>
          <w:rFonts w:ascii="Times" w:hAnsi="Times"/>
        </w:rPr>
      </w:pPr>
    </w:p>
    <w:p w14:paraId="0A0FF09F" w14:textId="77777777" w:rsidR="00456F74" w:rsidRPr="003E7DDC" w:rsidRDefault="00456F74" w:rsidP="00456F74">
      <w:pPr>
        <w:spacing w:line="220" w:lineRule="exact"/>
        <w:ind w:left="1440"/>
        <w:rPr>
          <w:rFonts w:ascii="Times" w:hAnsi="Times"/>
        </w:rPr>
      </w:pPr>
      <w:r w:rsidRPr="003E7DDC">
        <w:rPr>
          <w:rFonts w:ascii="Times" w:hAnsi="Times"/>
        </w:rPr>
        <w:t xml:space="preserve">&lt;General&gt; Unauthorized Recording and Posting:  </w:t>
      </w:r>
    </w:p>
    <w:p w14:paraId="208EC70D" w14:textId="77777777" w:rsidR="00456F74" w:rsidRPr="003E7DDC" w:rsidRDefault="00456F74" w:rsidP="00456F74">
      <w:pPr>
        <w:spacing w:line="220" w:lineRule="exact"/>
        <w:ind w:left="1440"/>
        <w:rPr>
          <w:rFonts w:ascii="Times" w:hAnsi="Times"/>
        </w:rPr>
      </w:pPr>
    </w:p>
    <w:p w14:paraId="2076F58C" w14:textId="77777777" w:rsidR="00456F74" w:rsidRPr="003E7DDC" w:rsidRDefault="00456F74" w:rsidP="00EB7BEF">
      <w:pPr>
        <w:pStyle w:val="Regular"/>
        <w:ind w:left="1440"/>
        <w:rPr>
          <w:rFonts w:ascii="Times" w:eastAsia="MS Mincho" w:hAnsi="Times"/>
          <w:sz w:val="24"/>
          <w:szCs w:val="24"/>
        </w:rPr>
      </w:pPr>
      <w:r w:rsidRPr="003E7DDC">
        <w:rPr>
          <w:rFonts w:ascii="Times" w:eastAsia="MS Mincho" w:hAnsi="Times"/>
          <w:sz w:val="24"/>
          <w:szCs w:val="24"/>
        </w:rPr>
        <w:t xml:space="preserve">All class lectures and course materials are copyrighted, and any recording, transmission, reproduction or redistribution of them without the written permission of the instructor is prohibited.  Students with documented disabilities may be granted permission by the Office of Disability Services to make classroom recordings as an accommodation.  </w:t>
      </w:r>
      <w:r w:rsidRPr="003E7DDC">
        <w:rPr>
          <w:rFonts w:ascii="Times" w:eastAsia="MS Mincho" w:hAnsi="Times"/>
          <w:sz w:val="24"/>
          <w:szCs w:val="24"/>
          <w:u w:val="single"/>
        </w:rPr>
        <w:t>Students without an accommodation may be granted permission to make classroom recordings with written permission of the instructor.</w:t>
      </w:r>
      <w:r w:rsidRPr="003E7DDC">
        <w:rPr>
          <w:rFonts w:ascii="Times" w:eastAsia="MS Mincho" w:hAnsi="Times"/>
          <w:sz w:val="24"/>
          <w:szCs w:val="24"/>
        </w:rPr>
        <w:t xml:space="preserve">  Should permission be granted, student recordings are to be solely for the personal use of the student, and students may not post, distribute or share the recordings.</w:t>
      </w:r>
    </w:p>
    <w:p w14:paraId="0EB6BBB4" w14:textId="77777777" w:rsidR="00456F74" w:rsidRPr="003E7DDC" w:rsidRDefault="00456F74" w:rsidP="00456F74">
      <w:pPr>
        <w:spacing w:line="220" w:lineRule="exact"/>
        <w:ind w:left="1440"/>
        <w:rPr>
          <w:rFonts w:ascii="Times" w:eastAsia="MS Mincho" w:hAnsi="Times"/>
        </w:rPr>
      </w:pPr>
    </w:p>
    <w:p w14:paraId="134B9294" w14:textId="77777777" w:rsidR="00456F74" w:rsidRPr="003E7DDC" w:rsidRDefault="00456F74" w:rsidP="00EB7BEF">
      <w:pPr>
        <w:pStyle w:val="Regular"/>
        <w:ind w:left="1440"/>
        <w:rPr>
          <w:rFonts w:ascii="Times" w:eastAsia="MS Mincho" w:hAnsi="Times"/>
          <w:sz w:val="24"/>
          <w:szCs w:val="24"/>
        </w:rPr>
      </w:pPr>
      <w:r w:rsidRPr="003E7DDC">
        <w:rPr>
          <w:rFonts w:ascii="Times" w:eastAsia="MS Mincho" w:hAnsi="Times"/>
          <w:sz w:val="24"/>
          <w:szCs w:val="24"/>
        </w:rPr>
        <w:t>For additional information on this policy, please see the Academic Bulletin, the Student Handbook, or the Faculty Handbook.</w:t>
      </w:r>
    </w:p>
    <w:p w14:paraId="5542F55B" w14:textId="77777777" w:rsidR="00456F74" w:rsidRPr="003E7DDC" w:rsidRDefault="00456F74" w:rsidP="00456F74">
      <w:pPr>
        <w:spacing w:line="220" w:lineRule="exact"/>
        <w:ind w:left="1440"/>
        <w:rPr>
          <w:rFonts w:ascii="Times" w:eastAsia="MS Mincho" w:hAnsi="Times"/>
        </w:rPr>
      </w:pPr>
    </w:p>
    <w:p w14:paraId="04CB89BD" w14:textId="77777777" w:rsidR="00CD1D2D" w:rsidRPr="003E7DDC" w:rsidRDefault="00CD1D2D" w:rsidP="00CD1D2D">
      <w:pPr>
        <w:tabs>
          <w:tab w:val="left" w:pos="720"/>
        </w:tabs>
        <w:ind w:left="720"/>
        <w:rPr>
          <w:rFonts w:ascii="Times" w:hAnsi="Times"/>
          <w:b/>
          <w:bCs/>
        </w:rPr>
      </w:pPr>
    </w:p>
    <w:p w14:paraId="0F6FDDCC" w14:textId="77777777" w:rsidR="00AE3829" w:rsidRPr="003E7DDC" w:rsidRDefault="00F90AE0" w:rsidP="003E7DDC">
      <w:pPr>
        <w:numPr>
          <w:ilvl w:val="0"/>
          <w:numId w:val="3"/>
        </w:numPr>
        <w:tabs>
          <w:tab w:val="left" w:pos="720"/>
        </w:tabs>
        <w:rPr>
          <w:rFonts w:ascii="Times" w:hAnsi="Times"/>
          <w:b/>
          <w:bCs/>
        </w:rPr>
      </w:pPr>
      <w:r w:rsidRPr="003E7DDC">
        <w:rPr>
          <w:rFonts w:ascii="Times" w:hAnsi="Times"/>
          <w:b/>
          <w:bCs/>
        </w:rPr>
        <w:tab/>
      </w:r>
      <w:r w:rsidR="00CD1D2D" w:rsidRPr="003E7DDC">
        <w:rPr>
          <w:rFonts w:ascii="Times" w:hAnsi="Times"/>
          <w:b/>
          <w:bCs/>
        </w:rPr>
        <w:t>Attendance / excused absences</w:t>
      </w:r>
    </w:p>
    <w:p w14:paraId="519C8F2F" w14:textId="77777777" w:rsidR="00CD1D2D" w:rsidRPr="003E7DDC" w:rsidRDefault="00AE3829" w:rsidP="000E05E6">
      <w:pPr>
        <w:tabs>
          <w:tab w:val="left" w:pos="720"/>
        </w:tabs>
        <w:ind w:left="1440"/>
        <w:rPr>
          <w:rFonts w:ascii="Times" w:hAnsi="Times"/>
          <w:bCs/>
        </w:rPr>
      </w:pPr>
      <w:r w:rsidRPr="003E7DDC">
        <w:rPr>
          <w:rFonts w:ascii="Times" w:hAnsi="Times"/>
          <w:bCs/>
        </w:rPr>
        <w:t>(including any application of the “20% rule” or variation thereof)</w:t>
      </w:r>
    </w:p>
    <w:p w14:paraId="7E2DE120" w14:textId="77777777" w:rsidR="00CD1D2D" w:rsidRPr="003E7DDC" w:rsidRDefault="00CD1D2D" w:rsidP="00CD1D2D">
      <w:pPr>
        <w:tabs>
          <w:tab w:val="left" w:pos="720"/>
          <w:tab w:val="left" w:pos="1440"/>
        </w:tabs>
        <w:ind w:left="720"/>
        <w:rPr>
          <w:rFonts w:ascii="Times" w:hAnsi="Times"/>
          <w:bCs/>
        </w:rPr>
      </w:pPr>
    </w:p>
    <w:p w14:paraId="41228DC6" w14:textId="77777777" w:rsidR="00CD1D2D" w:rsidRPr="003E7DDC" w:rsidRDefault="00CD1D2D" w:rsidP="00CD1D2D">
      <w:pPr>
        <w:rPr>
          <w:rFonts w:ascii="Times" w:hAnsi="Times"/>
        </w:rPr>
      </w:pPr>
    </w:p>
    <w:p w14:paraId="65A5B63A" w14:textId="77777777" w:rsidR="00CD1D2D" w:rsidRPr="003E7DDC" w:rsidRDefault="00CD1D2D" w:rsidP="005052E5">
      <w:pPr>
        <w:widowControl w:val="0"/>
        <w:numPr>
          <w:ilvl w:val="0"/>
          <w:numId w:val="3"/>
        </w:numPr>
        <w:tabs>
          <w:tab w:val="left" w:pos="720"/>
        </w:tabs>
        <w:autoSpaceDE w:val="0"/>
        <w:autoSpaceDN w:val="0"/>
        <w:adjustRightInd w:val="0"/>
        <w:rPr>
          <w:rFonts w:ascii="Times" w:hAnsi="Times"/>
          <w:bCs/>
        </w:rPr>
      </w:pPr>
      <w:r w:rsidRPr="003E7DDC">
        <w:rPr>
          <w:rFonts w:ascii="Times" w:hAnsi="Times"/>
          <w:b/>
          <w:bCs/>
        </w:rPr>
        <w:t>Make-up and late work</w:t>
      </w:r>
    </w:p>
    <w:p w14:paraId="214CABFC" w14:textId="77777777" w:rsidR="00CD1D2D" w:rsidRPr="003E7DDC" w:rsidRDefault="00CD1D2D" w:rsidP="00CD1D2D">
      <w:pPr>
        <w:tabs>
          <w:tab w:val="left" w:pos="720"/>
        </w:tabs>
        <w:ind w:left="720"/>
        <w:rPr>
          <w:rFonts w:ascii="Times" w:hAnsi="Times"/>
          <w:bCs/>
        </w:rPr>
      </w:pPr>
    </w:p>
    <w:p w14:paraId="156E9F04" w14:textId="77777777" w:rsidR="00CD1D2D" w:rsidRPr="003E7DDC" w:rsidRDefault="00CD1D2D" w:rsidP="00CD1D2D">
      <w:pPr>
        <w:rPr>
          <w:rFonts w:ascii="Times" w:hAnsi="Times"/>
          <w:b/>
          <w:bCs/>
        </w:rPr>
      </w:pPr>
    </w:p>
    <w:p w14:paraId="4FD72655" w14:textId="5F329031" w:rsidR="00CD1D2D" w:rsidRPr="005052E5" w:rsidRDefault="00CD1D2D" w:rsidP="005052E5">
      <w:pPr>
        <w:pStyle w:val="ListParagraph"/>
        <w:numPr>
          <w:ilvl w:val="0"/>
          <w:numId w:val="3"/>
        </w:numPr>
        <w:rPr>
          <w:rFonts w:ascii="Times" w:hAnsi="Times"/>
          <w:b/>
          <w:bCs/>
        </w:rPr>
      </w:pPr>
      <w:r w:rsidRPr="005052E5">
        <w:rPr>
          <w:rFonts w:ascii="Times" w:hAnsi="Times"/>
          <w:b/>
          <w:bCs/>
        </w:rPr>
        <w:t>Special Assistance:</w:t>
      </w:r>
    </w:p>
    <w:p w14:paraId="0BE66878" w14:textId="77777777" w:rsidR="00CD1D2D" w:rsidRPr="003E7DDC" w:rsidRDefault="00CD1D2D" w:rsidP="00CD1D2D">
      <w:pPr>
        <w:ind w:left="720"/>
        <w:rPr>
          <w:rFonts w:ascii="Times" w:hAnsi="Times"/>
          <w:b/>
          <w:bCs/>
        </w:rPr>
      </w:pPr>
    </w:p>
    <w:p w14:paraId="2142720D" w14:textId="77777777" w:rsidR="009E501A" w:rsidRPr="003E7DDC" w:rsidRDefault="009E501A" w:rsidP="00CD1D2D">
      <w:pPr>
        <w:ind w:left="1440"/>
        <w:rPr>
          <w:rFonts w:ascii="Arial" w:hAnsi="Arial" w:cs="Arial"/>
        </w:rPr>
      </w:pPr>
      <w:r w:rsidRPr="003E7DDC">
        <w:rPr>
          <w:rFonts w:ascii="Arial" w:hAnsi="Arial" w:cs="Arial"/>
          <w:b/>
          <w:bCs/>
          <w:color w:val="00B0F0"/>
        </w:rPr>
        <w:t xml:space="preserve">Note to Instructor: The following statement </w:t>
      </w:r>
      <w:r w:rsidRPr="003E7DDC">
        <w:rPr>
          <w:rFonts w:ascii="Arial" w:hAnsi="Arial" w:cs="Arial"/>
          <w:b/>
          <w:bCs/>
          <w:color w:val="00B0F0"/>
          <w:u w:val="single"/>
        </w:rPr>
        <w:t>must be included</w:t>
      </w:r>
      <w:r w:rsidRPr="003E7DDC">
        <w:rPr>
          <w:rFonts w:ascii="Arial" w:hAnsi="Arial" w:cs="Arial"/>
          <w:b/>
          <w:bCs/>
          <w:color w:val="00B0F0"/>
        </w:rPr>
        <w:t xml:space="preserve"> in your syllabus verbatim:</w:t>
      </w:r>
    </w:p>
    <w:p w14:paraId="0EA4D2E2" w14:textId="6BAC0CB3" w:rsidR="005052E5" w:rsidRPr="003E7DDC" w:rsidRDefault="005052E5" w:rsidP="005052E5">
      <w:pPr>
        <w:spacing w:before="100" w:beforeAutospacing="1" w:after="100" w:afterAutospacing="1"/>
        <w:ind w:left="1440"/>
        <w:rPr>
          <w:rFonts w:ascii="Times" w:hAnsi="Times"/>
        </w:rPr>
      </w:pPr>
      <w:r w:rsidRPr="003E7DDC">
        <w:rPr>
          <w:rFonts w:ascii="Times" w:hAnsi="Times"/>
        </w:rPr>
        <w:t xml:space="preserve">It is the policy of La Sierra University to accommodate students with disabilities.  Any student with a documented disability who requires reasonable accommodations should contact </w:t>
      </w:r>
      <w:r>
        <w:rPr>
          <w:rFonts w:ascii="Times" w:hAnsi="Times"/>
        </w:rPr>
        <w:t>the</w:t>
      </w:r>
      <w:r w:rsidRPr="003E7DDC">
        <w:rPr>
          <w:rFonts w:ascii="Times" w:hAnsi="Times"/>
        </w:rPr>
        <w:t xml:space="preserve"> Director</w:t>
      </w:r>
      <w:r>
        <w:rPr>
          <w:rFonts w:ascii="Times" w:hAnsi="Times"/>
        </w:rPr>
        <w:t xml:space="preserve"> of the</w:t>
      </w:r>
      <w:r w:rsidRPr="003E7DDC">
        <w:rPr>
          <w:rFonts w:ascii="Times" w:hAnsi="Times"/>
        </w:rPr>
        <w:t xml:space="preserve"> Office of Disability Services </w:t>
      </w:r>
      <w:r>
        <w:rPr>
          <w:rFonts w:ascii="Times" w:hAnsi="Times"/>
        </w:rPr>
        <w:t xml:space="preserve">in OACS (Sierra Vista Hall) </w:t>
      </w:r>
      <w:r w:rsidRPr="003E7DDC">
        <w:rPr>
          <w:rFonts w:ascii="Times" w:hAnsi="Times"/>
        </w:rPr>
        <w:t>at (951) 785-2</w:t>
      </w:r>
      <w:r>
        <w:rPr>
          <w:rFonts w:ascii="Times" w:hAnsi="Times"/>
        </w:rPr>
        <w:t xml:space="preserve">347, </w:t>
      </w:r>
      <w:hyperlink r:id="rId18" w:history="1">
        <w:r w:rsidRPr="00E446F5">
          <w:rPr>
            <w:rStyle w:val="Hyperlink"/>
            <w:rFonts w:ascii="Times" w:hAnsi="Times"/>
          </w:rPr>
          <w:t>ods@lasierra.edu</w:t>
        </w:r>
      </w:hyperlink>
      <w:r>
        <w:rPr>
          <w:rFonts w:ascii="Times" w:hAnsi="Times"/>
        </w:rPr>
        <w:t xml:space="preserve"> </w:t>
      </w:r>
      <w:r w:rsidRPr="003E7DDC">
        <w:rPr>
          <w:rFonts w:ascii="Times" w:hAnsi="Times"/>
        </w:rPr>
        <w:t xml:space="preserve">or </w:t>
      </w:r>
      <w:hyperlink r:id="rId19" w:history="1">
        <w:r w:rsidRPr="00E446F5">
          <w:rPr>
            <w:rStyle w:val="Hyperlink"/>
            <w:rFonts w:ascii="Times" w:hAnsi="Times"/>
          </w:rPr>
          <w:t>http://lasierra.edu/ods/</w:t>
        </w:r>
      </w:hyperlink>
      <w:bookmarkStart w:id="0" w:name="_GoBack"/>
      <w:bookmarkEnd w:id="0"/>
      <w:r w:rsidRPr="003E7DDC">
        <w:rPr>
          <w:rFonts w:ascii="Times" w:hAnsi="Times"/>
        </w:rPr>
        <w:t>.</w:t>
      </w:r>
    </w:p>
    <w:p w14:paraId="58EC9D55" w14:textId="578E717E" w:rsidR="00CD1D2D" w:rsidRPr="003E7DDC" w:rsidRDefault="00CD1D2D" w:rsidP="00CD1D2D">
      <w:pPr>
        <w:rPr>
          <w:rFonts w:ascii="Times" w:hAnsi="Times"/>
        </w:rPr>
      </w:pPr>
      <w:r w:rsidRPr="003E7DDC">
        <w:rPr>
          <w:rFonts w:ascii="Times" w:hAnsi="Times"/>
        </w:rPr>
        <w:br w:type="page"/>
      </w:r>
      <w:r w:rsidRPr="003E7DDC">
        <w:rPr>
          <w:rFonts w:ascii="Times" w:hAnsi="Times"/>
          <w:b/>
          <w:bCs/>
        </w:rPr>
        <w:lastRenderedPageBreak/>
        <w:t xml:space="preserve">IV. </w:t>
      </w:r>
      <w:r w:rsidRPr="003E7DDC">
        <w:rPr>
          <w:rFonts w:ascii="Times" w:hAnsi="Times"/>
          <w:b/>
          <w:bCs/>
        </w:rPr>
        <w:tab/>
      </w:r>
      <w:r w:rsidRPr="003E7DDC">
        <w:rPr>
          <w:rFonts w:ascii="Times" w:hAnsi="Times"/>
          <w:b/>
          <w:bCs/>
          <w:u w:val="single"/>
        </w:rPr>
        <w:t>TENTATIVE</w:t>
      </w:r>
      <w:r w:rsidRPr="003E7DDC">
        <w:rPr>
          <w:rStyle w:val="FootnoteReference"/>
          <w:rFonts w:ascii="Times" w:hAnsi="Times"/>
          <w:sz w:val="24"/>
          <w:u w:val="single"/>
        </w:rPr>
        <w:footnoteReference w:id="1"/>
      </w:r>
      <w:r w:rsidRPr="003E7DDC">
        <w:rPr>
          <w:rFonts w:ascii="Times" w:hAnsi="Times"/>
          <w:b/>
          <w:bCs/>
          <w:u w:val="single"/>
        </w:rPr>
        <w:t xml:space="preserve"> COURSE SCHEDULE</w:t>
      </w:r>
      <w:r w:rsidRPr="003E7DDC">
        <w:rPr>
          <w:rFonts w:ascii="Times" w:hAnsi="Times"/>
          <w:b/>
          <w:bCs/>
        </w:rPr>
        <w:t xml:space="preserve">: - </w:t>
      </w:r>
      <w:r w:rsidR="005052E5">
        <w:rPr>
          <w:rFonts w:ascii="Times" w:hAnsi="Times"/>
          <w:b/>
          <w:bCs/>
        </w:rPr>
        <w:t>XXXX</w:t>
      </w:r>
      <w:r w:rsidR="006C30AE" w:rsidRPr="003E7DDC">
        <w:rPr>
          <w:rFonts w:ascii="Times" w:hAnsi="Times"/>
          <w:b/>
          <w:bCs/>
        </w:rPr>
        <w:t xml:space="preserve"> 123:</w:t>
      </w:r>
    </w:p>
    <w:p w14:paraId="085CA15F" w14:textId="5A9373C2" w:rsidR="00CD1D2D" w:rsidRPr="003E7DDC" w:rsidRDefault="006C30AE" w:rsidP="00CD1D2D">
      <w:pPr>
        <w:numPr>
          <w:ilvl w:val="12"/>
          <w:numId w:val="0"/>
        </w:numPr>
        <w:rPr>
          <w:rFonts w:ascii="Times" w:hAnsi="Times"/>
          <w:b/>
          <w:bCs/>
        </w:rPr>
      </w:pPr>
      <w:r w:rsidRPr="003E7DDC">
        <w:rPr>
          <w:rFonts w:ascii="Times" w:hAnsi="Times"/>
          <w:b/>
          <w:bCs/>
        </w:rPr>
        <w:tab/>
        <w:t>Fall</w:t>
      </w:r>
      <w:r w:rsidR="00CD1D2D" w:rsidRPr="003E7DDC">
        <w:rPr>
          <w:rFonts w:ascii="Times" w:hAnsi="Times"/>
          <w:b/>
          <w:bCs/>
        </w:rPr>
        <w:t xml:space="preserve"> Quarter, 20</w:t>
      </w:r>
      <w:proofErr w:type="gramStart"/>
      <w:r w:rsidR="005052E5">
        <w:rPr>
          <w:rFonts w:ascii="Times" w:hAnsi="Times"/>
          <w:b/>
          <w:bCs/>
        </w:rPr>
        <w:t>XX</w:t>
      </w:r>
      <w:r w:rsidR="00CD1D2D" w:rsidRPr="003E7DDC">
        <w:rPr>
          <w:rFonts w:ascii="Times" w:hAnsi="Times"/>
          <w:b/>
          <w:bCs/>
        </w:rPr>
        <w:t xml:space="preserve">;  </w:t>
      </w:r>
      <w:r w:rsidRPr="003E7DDC">
        <w:rPr>
          <w:rFonts w:ascii="Times" w:hAnsi="Times"/>
          <w:b/>
          <w:bCs/>
        </w:rPr>
        <w:t>M</w:t>
      </w:r>
      <w:proofErr w:type="gramEnd"/>
      <w:r w:rsidRPr="003E7DDC">
        <w:rPr>
          <w:rFonts w:ascii="Times" w:hAnsi="Times"/>
          <w:b/>
          <w:bCs/>
        </w:rPr>
        <w:t xml:space="preserve"> T Th F</w:t>
      </w:r>
      <w:r w:rsidR="00CD1D2D" w:rsidRPr="003E7DDC">
        <w:rPr>
          <w:rFonts w:ascii="Times" w:hAnsi="Times"/>
          <w:b/>
          <w:bCs/>
        </w:rPr>
        <w:t xml:space="preserve">, </w:t>
      </w:r>
      <w:r w:rsidR="005052E5">
        <w:rPr>
          <w:rFonts w:ascii="Times" w:hAnsi="Times"/>
          <w:b/>
          <w:bCs/>
        </w:rPr>
        <w:t>X</w:t>
      </w:r>
      <w:r w:rsidR="00CD1D2D" w:rsidRPr="003E7DDC">
        <w:rPr>
          <w:rFonts w:ascii="Times" w:hAnsi="Times"/>
          <w:b/>
          <w:bCs/>
        </w:rPr>
        <w:t xml:space="preserve">:00 – </w:t>
      </w:r>
      <w:r w:rsidR="005052E5">
        <w:rPr>
          <w:rFonts w:ascii="Times" w:hAnsi="Times"/>
          <w:b/>
          <w:bCs/>
        </w:rPr>
        <w:t>X</w:t>
      </w:r>
      <w:r w:rsidR="00CD1D2D" w:rsidRPr="003E7DDC">
        <w:rPr>
          <w:rFonts w:ascii="Times" w:hAnsi="Times"/>
          <w:b/>
          <w:bCs/>
        </w:rPr>
        <w:t>:</w:t>
      </w:r>
      <w:r w:rsidRPr="003E7DDC">
        <w:rPr>
          <w:rFonts w:ascii="Times" w:hAnsi="Times"/>
          <w:b/>
          <w:bCs/>
        </w:rPr>
        <w:t>5</w:t>
      </w:r>
      <w:r w:rsidR="00CD1D2D" w:rsidRPr="003E7DDC">
        <w:rPr>
          <w:rFonts w:ascii="Times" w:hAnsi="Times"/>
          <w:b/>
          <w:bCs/>
        </w:rPr>
        <w:t xml:space="preserve">0 </w:t>
      </w:r>
      <w:r w:rsidRPr="003E7DDC">
        <w:rPr>
          <w:rFonts w:ascii="Times" w:hAnsi="Times"/>
          <w:b/>
          <w:bCs/>
        </w:rPr>
        <w:t>A</w:t>
      </w:r>
      <w:r w:rsidR="00CD1D2D" w:rsidRPr="003E7DDC">
        <w:rPr>
          <w:rFonts w:ascii="Times" w:hAnsi="Times"/>
          <w:b/>
          <w:bCs/>
        </w:rPr>
        <w:t>M</w:t>
      </w:r>
    </w:p>
    <w:p w14:paraId="64A764AB" w14:textId="07DF7F65" w:rsidR="006C30AE" w:rsidRPr="003E7DDC" w:rsidRDefault="006C30AE" w:rsidP="00CD1D2D">
      <w:pPr>
        <w:numPr>
          <w:ilvl w:val="12"/>
          <w:numId w:val="0"/>
        </w:numPr>
        <w:rPr>
          <w:rFonts w:ascii="Times" w:hAnsi="Times"/>
          <w:b/>
          <w:bCs/>
        </w:rPr>
      </w:pPr>
      <w:r w:rsidRPr="003E7DDC">
        <w:rPr>
          <w:rFonts w:ascii="Times" w:hAnsi="Times"/>
          <w:b/>
          <w:bCs/>
        </w:rPr>
        <w:tab/>
        <w:t>Building, Classroom #</w:t>
      </w:r>
      <w:r w:rsidR="005052E5">
        <w:rPr>
          <w:rFonts w:ascii="Times" w:hAnsi="Times"/>
          <w:b/>
          <w:bCs/>
        </w:rPr>
        <w:t>XYZ</w:t>
      </w:r>
    </w:p>
    <w:p w14:paraId="04CDE5F1" w14:textId="77777777" w:rsidR="00CD1D2D" w:rsidRPr="003E7DDC" w:rsidRDefault="00CD1D2D" w:rsidP="00CD1D2D">
      <w:pPr>
        <w:numPr>
          <w:ilvl w:val="12"/>
          <w:numId w:val="0"/>
        </w:numPr>
        <w:rPr>
          <w:rFonts w:ascii="Times" w:hAnsi="Times"/>
          <w:b/>
          <w:bCs/>
        </w:rPr>
      </w:pPr>
    </w:p>
    <w:p w14:paraId="69FAFEA7" w14:textId="77777777" w:rsidR="00CD1D2D" w:rsidRPr="003E7DDC" w:rsidRDefault="00CD1D2D" w:rsidP="00CD1D2D">
      <w:pPr>
        <w:numPr>
          <w:ilvl w:val="12"/>
          <w:numId w:val="0"/>
        </w:numPr>
        <w:rPr>
          <w:rFonts w:ascii="Times" w:hAnsi="Times"/>
        </w:rPr>
      </w:pPr>
    </w:p>
    <w:p w14:paraId="5D083E08" w14:textId="77777777" w:rsidR="00CD1D2D" w:rsidRPr="003E7DDC" w:rsidRDefault="00B03329" w:rsidP="00CD1D2D">
      <w:pPr>
        <w:numPr>
          <w:ilvl w:val="12"/>
          <w:numId w:val="0"/>
        </w:numPr>
        <w:shd w:val="pct5" w:color="auto" w:fill="FFFFFF"/>
        <w:jc w:val="center"/>
        <w:rPr>
          <w:rFonts w:ascii="Times" w:hAnsi="Times"/>
        </w:rPr>
      </w:pPr>
      <w:r w:rsidRPr="003E7DDC">
        <w:rPr>
          <w:rFonts w:ascii="Times" w:hAnsi="Times"/>
        </w:rPr>
        <w:t>Please complete the assignments</w:t>
      </w:r>
      <w:r w:rsidR="00CD1D2D" w:rsidRPr="003E7DDC">
        <w:rPr>
          <w:rFonts w:ascii="Times" w:hAnsi="Times"/>
        </w:rPr>
        <w:t xml:space="preserve"> </w:t>
      </w:r>
      <w:r w:rsidR="00CD1D2D" w:rsidRPr="003E7DDC">
        <w:rPr>
          <w:rFonts w:ascii="Times" w:hAnsi="Times"/>
          <w:u w:val="single"/>
        </w:rPr>
        <w:t>prior to</w:t>
      </w:r>
      <w:r w:rsidR="00CD1D2D" w:rsidRPr="003E7DDC">
        <w:rPr>
          <w:rFonts w:ascii="Times" w:hAnsi="Times"/>
        </w:rPr>
        <w:t xml:space="preserve"> the class session for which they are listed.</w:t>
      </w:r>
    </w:p>
    <w:p w14:paraId="2040B24B" w14:textId="77777777" w:rsidR="00B03329" w:rsidRPr="003E7DDC" w:rsidRDefault="00B03329" w:rsidP="00CD1D2D">
      <w:pPr>
        <w:numPr>
          <w:ilvl w:val="12"/>
          <w:numId w:val="0"/>
        </w:numPr>
        <w:shd w:val="pct5" w:color="auto" w:fill="FFFFFF"/>
        <w:jc w:val="center"/>
        <w:rPr>
          <w:rFonts w:ascii="Times" w:hAnsi="Times"/>
        </w:rPr>
      </w:pPr>
    </w:p>
    <w:tbl>
      <w:tblPr>
        <w:tblpPr w:leftFromText="180" w:rightFromText="180" w:vertAnchor="page" w:horzAnchor="page" w:tblpX="1541" w:tblpY="3781"/>
        <w:tblW w:w="9720" w:type="dxa"/>
        <w:tblLayout w:type="fixed"/>
        <w:tblCellMar>
          <w:top w:w="115" w:type="dxa"/>
          <w:left w:w="100" w:type="dxa"/>
          <w:bottom w:w="115" w:type="dxa"/>
          <w:right w:w="100" w:type="dxa"/>
        </w:tblCellMar>
        <w:tblLook w:val="0000" w:firstRow="0" w:lastRow="0" w:firstColumn="0" w:lastColumn="0" w:noHBand="0" w:noVBand="0"/>
      </w:tblPr>
      <w:tblGrid>
        <w:gridCol w:w="1080"/>
        <w:gridCol w:w="6390"/>
        <w:gridCol w:w="2250"/>
      </w:tblGrid>
      <w:tr w:rsidR="00CD1D2D" w:rsidRPr="003E7DDC" w14:paraId="2A502E68" w14:textId="77777777" w:rsidTr="007D78F5">
        <w:trPr>
          <w:cantSplit/>
        </w:trPr>
        <w:tc>
          <w:tcPr>
            <w:tcW w:w="1080" w:type="dxa"/>
            <w:tcBorders>
              <w:top w:val="single" w:sz="6" w:space="0" w:color="auto"/>
              <w:left w:val="single" w:sz="6" w:space="0" w:color="auto"/>
              <w:bottom w:val="nil"/>
              <w:right w:val="nil"/>
            </w:tcBorders>
            <w:shd w:val="pct20" w:color="auto" w:fill="FFFFFF"/>
            <w:vAlign w:val="bottom"/>
          </w:tcPr>
          <w:p w14:paraId="6D04A49C" w14:textId="77777777" w:rsidR="00CD1D2D" w:rsidRPr="003E7DDC" w:rsidRDefault="00CD1D2D" w:rsidP="007D78F5">
            <w:pPr>
              <w:numPr>
                <w:ilvl w:val="12"/>
                <w:numId w:val="0"/>
              </w:numPr>
              <w:spacing w:before="100" w:after="52"/>
              <w:rPr>
                <w:rFonts w:ascii="Times" w:hAnsi="Times"/>
              </w:rPr>
            </w:pPr>
            <w:r w:rsidRPr="003E7DDC">
              <w:rPr>
                <w:rFonts w:ascii="Times" w:hAnsi="Times"/>
                <w:b/>
                <w:bCs/>
              </w:rPr>
              <w:t>Date:</w:t>
            </w:r>
          </w:p>
        </w:tc>
        <w:tc>
          <w:tcPr>
            <w:tcW w:w="6390" w:type="dxa"/>
            <w:tcBorders>
              <w:top w:val="single" w:sz="6" w:space="0" w:color="auto"/>
              <w:left w:val="single" w:sz="6" w:space="0" w:color="auto"/>
              <w:bottom w:val="nil"/>
              <w:right w:val="nil"/>
            </w:tcBorders>
            <w:shd w:val="pct20" w:color="auto" w:fill="FFFFFF"/>
            <w:vAlign w:val="bottom"/>
          </w:tcPr>
          <w:p w14:paraId="662BEBCE" w14:textId="77777777" w:rsidR="00CD1D2D" w:rsidRPr="003E7DDC" w:rsidRDefault="009E501A" w:rsidP="007D78F5">
            <w:pPr>
              <w:numPr>
                <w:ilvl w:val="12"/>
                <w:numId w:val="0"/>
              </w:numPr>
              <w:spacing w:before="100" w:after="52"/>
              <w:rPr>
                <w:rFonts w:ascii="Times" w:hAnsi="Times"/>
                <w:b/>
                <w:bCs/>
              </w:rPr>
            </w:pPr>
            <w:r w:rsidRPr="003E7DDC">
              <w:rPr>
                <w:rFonts w:ascii="Times" w:hAnsi="Times"/>
                <w:b/>
                <w:bCs/>
              </w:rPr>
              <w:t>Focus of each class</w:t>
            </w:r>
            <w:r w:rsidR="00CD1D2D" w:rsidRPr="003E7DDC">
              <w:rPr>
                <w:rFonts w:ascii="Times" w:hAnsi="Times"/>
                <w:b/>
                <w:bCs/>
              </w:rPr>
              <w:t xml:space="preserve"> session:</w:t>
            </w:r>
          </w:p>
          <w:p w14:paraId="3E0236D8" w14:textId="77777777" w:rsidR="00CD1D2D" w:rsidRPr="003E7DDC" w:rsidRDefault="00CD1D2D" w:rsidP="007D78F5">
            <w:pPr>
              <w:numPr>
                <w:ilvl w:val="12"/>
                <w:numId w:val="0"/>
              </w:numPr>
              <w:spacing w:before="100" w:after="52"/>
              <w:rPr>
                <w:rFonts w:ascii="Times" w:hAnsi="Times"/>
              </w:rPr>
            </w:pPr>
            <w:r w:rsidRPr="003E7DDC">
              <w:rPr>
                <w:rFonts w:ascii="Times" w:hAnsi="Times"/>
              </w:rPr>
              <w:t>A</w:t>
            </w:r>
            <w:r w:rsidR="009E501A" w:rsidRPr="003E7DDC">
              <w:rPr>
                <w:rFonts w:ascii="Times" w:hAnsi="Times"/>
              </w:rPr>
              <w:t>s you prepare for class, pay special attention to these topics</w:t>
            </w:r>
            <w:r w:rsidRPr="003E7DDC">
              <w:rPr>
                <w:rFonts w:ascii="Times" w:hAnsi="Times"/>
              </w:rPr>
              <w:t>:</w:t>
            </w:r>
          </w:p>
        </w:tc>
        <w:tc>
          <w:tcPr>
            <w:tcW w:w="2250" w:type="dxa"/>
            <w:tcBorders>
              <w:top w:val="single" w:sz="6" w:space="0" w:color="auto"/>
              <w:left w:val="single" w:sz="6" w:space="0" w:color="auto"/>
              <w:bottom w:val="nil"/>
              <w:right w:val="single" w:sz="6" w:space="0" w:color="auto"/>
            </w:tcBorders>
            <w:shd w:val="pct20" w:color="auto" w:fill="FFFFFF"/>
            <w:vAlign w:val="bottom"/>
          </w:tcPr>
          <w:p w14:paraId="75FEE3B8" w14:textId="77777777" w:rsidR="00CD1D2D" w:rsidRPr="003E7DDC" w:rsidRDefault="00CD1D2D" w:rsidP="007D78F5">
            <w:pPr>
              <w:numPr>
                <w:ilvl w:val="12"/>
                <w:numId w:val="0"/>
              </w:numPr>
              <w:spacing w:before="100" w:after="52"/>
              <w:rPr>
                <w:rFonts w:ascii="Times" w:hAnsi="Times"/>
                <w:b/>
                <w:bCs/>
              </w:rPr>
            </w:pPr>
            <w:r w:rsidRPr="003E7DDC">
              <w:rPr>
                <w:rFonts w:ascii="Times" w:hAnsi="Times"/>
                <w:b/>
                <w:bCs/>
              </w:rPr>
              <w:t>Readings &amp; Assignment(s):</w:t>
            </w:r>
          </w:p>
          <w:p w14:paraId="4E72EF39" w14:textId="77777777" w:rsidR="00CD1D2D" w:rsidRPr="003E7DDC" w:rsidRDefault="00CD1D2D" w:rsidP="007D78F5">
            <w:pPr>
              <w:numPr>
                <w:ilvl w:val="12"/>
                <w:numId w:val="0"/>
              </w:numPr>
              <w:spacing w:before="100" w:after="52"/>
              <w:rPr>
                <w:rFonts w:ascii="Times" w:hAnsi="Times"/>
              </w:rPr>
            </w:pPr>
            <w:r w:rsidRPr="003E7DDC">
              <w:rPr>
                <w:rFonts w:ascii="Times" w:hAnsi="Times"/>
              </w:rPr>
              <w:t>Due at the beginning of the class session:</w:t>
            </w:r>
          </w:p>
        </w:tc>
      </w:tr>
      <w:tr w:rsidR="00CD1D2D" w:rsidRPr="003E7DDC" w14:paraId="210458FB" w14:textId="77777777" w:rsidTr="007D78F5">
        <w:trPr>
          <w:cantSplit/>
        </w:trPr>
        <w:tc>
          <w:tcPr>
            <w:tcW w:w="1080" w:type="dxa"/>
            <w:tcBorders>
              <w:top w:val="single" w:sz="6" w:space="0" w:color="auto"/>
              <w:left w:val="single" w:sz="6" w:space="0" w:color="auto"/>
              <w:bottom w:val="nil"/>
              <w:right w:val="nil"/>
            </w:tcBorders>
          </w:tcPr>
          <w:p w14:paraId="6111174F" w14:textId="77777777" w:rsidR="00CD1D2D" w:rsidRPr="003E7DDC" w:rsidRDefault="00CD1D2D" w:rsidP="007D78F5">
            <w:pPr>
              <w:numPr>
                <w:ilvl w:val="12"/>
                <w:numId w:val="0"/>
              </w:numPr>
              <w:rPr>
                <w:rFonts w:ascii="Times" w:hAnsi="Times"/>
              </w:rPr>
            </w:pPr>
          </w:p>
        </w:tc>
        <w:tc>
          <w:tcPr>
            <w:tcW w:w="6390" w:type="dxa"/>
            <w:tcBorders>
              <w:top w:val="single" w:sz="6" w:space="0" w:color="auto"/>
              <w:left w:val="single" w:sz="6" w:space="0" w:color="auto"/>
              <w:bottom w:val="nil"/>
              <w:right w:val="nil"/>
            </w:tcBorders>
          </w:tcPr>
          <w:p w14:paraId="67B80F22" w14:textId="77777777" w:rsidR="00CD1D2D" w:rsidRPr="003E7DDC" w:rsidRDefault="00CD1D2D" w:rsidP="007D78F5">
            <w:pPr>
              <w:widowControl w:val="0"/>
              <w:numPr>
                <w:ilvl w:val="0"/>
                <w:numId w:val="4"/>
              </w:numPr>
              <w:autoSpaceDE w:val="0"/>
              <w:autoSpaceDN w:val="0"/>
              <w:adjustRightInd w:val="0"/>
              <w:ind w:left="260" w:hanging="270"/>
              <w:rPr>
                <w:rFonts w:ascii="Times" w:hAnsi="Times"/>
              </w:rPr>
            </w:pPr>
          </w:p>
        </w:tc>
        <w:tc>
          <w:tcPr>
            <w:tcW w:w="2250" w:type="dxa"/>
            <w:tcBorders>
              <w:top w:val="single" w:sz="6" w:space="0" w:color="auto"/>
              <w:left w:val="single" w:sz="6" w:space="0" w:color="auto"/>
              <w:bottom w:val="nil"/>
              <w:right w:val="single" w:sz="6" w:space="0" w:color="auto"/>
            </w:tcBorders>
          </w:tcPr>
          <w:p w14:paraId="1B297899" w14:textId="77777777" w:rsidR="00CD1D2D" w:rsidRPr="003E7DDC" w:rsidRDefault="00CD1D2D" w:rsidP="007D78F5">
            <w:pPr>
              <w:rPr>
                <w:rFonts w:ascii="Times" w:hAnsi="Times"/>
              </w:rPr>
            </w:pPr>
          </w:p>
        </w:tc>
      </w:tr>
      <w:tr w:rsidR="00CD1D2D" w:rsidRPr="003E7DDC" w14:paraId="60C25022" w14:textId="77777777" w:rsidTr="007D78F5">
        <w:trPr>
          <w:cantSplit/>
        </w:trPr>
        <w:tc>
          <w:tcPr>
            <w:tcW w:w="1080" w:type="dxa"/>
            <w:tcBorders>
              <w:top w:val="single" w:sz="6" w:space="0" w:color="auto"/>
              <w:left w:val="single" w:sz="6" w:space="0" w:color="auto"/>
              <w:bottom w:val="nil"/>
              <w:right w:val="nil"/>
            </w:tcBorders>
          </w:tcPr>
          <w:p w14:paraId="3ED64F07" w14:textId="77777777" w:rsidR="00CD1D2D" w:rsidRPr="003E7DDC" w:rsidRDefault="00CD1D2D" w:rsidP="007D78F5">
            <w:pPr>
              <w:numPr>
                <w:ilvl w:val="12"/>
                <w:numId w:val="0"/>
              </w:numPr>
              <w:rPr>
                <w:rFonts w:ascii="Times" w:hAnsi="Times"/>
              </w:rPr>
            </w:pPr>
          </w:p>
        </w:tc>
        <w:tc>
          <w:tcPr>
            <w:tcW w:w="6390" w:type="dxa"/>
            <w:tcBorders>
              <w:top w:val="single" w:sz="6" w:space="0" w:color="auto"/>
              <w:left w:val="single" w:sz="6" w:space="0" w:color="auto"/>
              <w:bottom w:val="nil"/>
              <w:right w:val="nil"/>
            </w:tcBorders>
          </w:tcPr>
          <w:p w14:paraId="3EA2A213" w14:textId="77777777" w:rsidR="00CD1D2D" w:rsidRPr="003E7DDC" w:rsidRDefault="00CD1D2D" w:rsidP="007D78F5">
            <w:pPr>
              <w:widowControl w:val="0"/>
              <w:numPr>
                <w:ilvl w:val="0"/>
                <w:numId w:val="5"/>
              </w:numPr>
              <w:autoSpaceDE w:val="0"/>
              <w:autoSpaceDN w:val="0"/>
              <w:adjustRightInd w:val="0"/>
              <w:ind w:left="260" w:hanging="260"/>
              <w:rPr>
                <w:rFonts w:ascii="Times" w:hAnsi="Times"/>
              </w:rPr>
            </w:pPr>
          </w:p>
        </w:tc>
        <w:tc>
          <w:tcPr>
            <w:tcW w:w="2250" w:type="dxa"/>
            <w:tcBorders>
              <w:top w:val="single" w:sz="6" w:space="0" w:color="auto"/>
              <w:left w:val="single" w:sz="6" w:space="0" w:color="auto"/>
              <w:bottom w:val="nil"/>
              <w:right w:val="single" w:sz="6" w:space="0" w:color="auto"/>
            </w:tcBorders>
          </w:tcPr>
          <w:p w14:paraId="00308747" w14:textId="77777777" w:rsidR="00CD1D2D" w:rsidRPr="003E7DDC" w:rsidRDefault="00CD1D2D" w:rsidP="007D78F5">
            <w:pPr>
              <w:rPr>
                <w:rFonts w:ascii="Times" w:hAnsi="Times"/>
              </w:rPr>
            </w:pPr>
          </w:p>
        </w:tc>
      </w:tr>
      <w:tr w:rsidR="00CD1D2D" w:rsidRPr="003E7DDC" w14:paraId="28741FBE" w14:textId="77777777" w:rsidTr="007D78F5">
        <w:trPr>
          <w:cantSplit/>
        </w:trPr>
        <w:tc>
          <w:tcPr>
            <w:tcW w:w="1080" w:type="dxa"/>
            <w:tcBorders>
              <w:top w:val="single" w:sz="6" w:space="0" w:color="auto"/>
              <w:left w:val="single" w:sz="6" w:space="0" w:color="auto"/>
              <w:bottom w:val="single" w:sz="6" w:space="0" w:color="auto"/>
              <w:right w:val="nil"/>
            </w:tcBorders>
          </w:tcPr>
          <w:p w14:paraId="1989220A" w14:textId="77777777" w:rsidR="00CD1D2D" w:rsidRPr="003E7DDC" w:rsidRDefault="00CD1D2D" w:rsidP="007D78F5">
            <w:pPr>
              <w:numPr>
                <w:ilvl w:val="12"/>
                <w:numId w:val="0"/>
              </w:numPr>
              <w:rPr>
                <w:rFonts w:ascii="Times" w:hAnsi="Times"/>
              </w:rPr>
            </w:pPr>
          </w:p>
        </w:tc>
        <w:tc>
          <w:tcPr>
            <w:tcW w:w="6390" w:type="dxa"/>
            <w:tcBorders>
              <w:top w:val="single" w:sz="6" w:space="0" w:color="auto"/>
              <w:left w:val="single" w:sz="6" w:space="0" w:color="auto"/>
              <w:bottom w:val="single" w:sz="6" w:space="0" w:color="auto"/>
              <w:right w:val="single" w:sz="6" w:space="0" w:color="auto"/>
            </w:tcBorders>
          </w:tcPr>
          <w:p w14:paraId="3CEB9AE5" w14:textId="77777777" w:rsidR="00CD1D2D" w:rsidRPr="003E7DDC" w:rsidRDefault="00CD1D2D" w:rsidP="007D78F5">
            <w:pPr>
              <w:widowControl w:val="0"/>
              <w:numPr>
                <w:ilvl w:val="0"/>
                <w:numId w:val="6"/>
              </w:numPr>
              <w:autoSpaceDE w:val="0"/>
              <w:autoSpaceDN w:val="0"/>
              <w:adjustRightInd w:val="0"/>
              <w:ind w:left="260" w:hanging="260"/>
              <w:rPr>
                <w:rFonts w:ascii="Times" w:hAnsi="Times"/>
              </w:rPr>
            </w:pPr>
          </w:p>
        </w:tc>
        <w:tc>
          <w:tcPr>
            <w:tcW w:w="2250" w:type="dxa"/>
            <w:tcBorders>
              <w:top w:val="single" w:sz="6" w:space="0" w:color="auto"/>
              <w:left w:val="single" w:sz="6" w:space="0" w:color="auto"/>
              <w:bottom w:val="single" w:sz="6" w:space="0" w:color="auto"/>
              <w:right w:val="single" w:sz="6" w:space="0" w:color="auto"/>
            </w:tcBorders>
          </w:tcPr>
          <w:p w14:paraId="35A2250C" w14:textId="77777777" w:rsidR="00CD1D2D" w:rsidRPr="003E7DDC" w:rsidRDefault="00CD1D2D" w:rsidP="007D78F5">
            <w:pPr>
              <w:numPr>
                <w:ilvl w:val="12"/>
                <w:numId w:val="0"/>
              </w:numPr>
              <w:rPr>
                <w:rFonts w:ascii="Times" w:hAnsi="Times"/>
              </w:rPr>
            </w:pPr>
          </w:p>
        </w:tc>
      </w:tr>
      <w:tr w:rsidR="00CD1D2D" w:rsidRPr="003E7DDC" w14:paraId="17F0AC67" w14:textId="77777777" w:rsidTr="007D78F5">
        <w:trPr>
          <w:cantSplit/>
        </w:trPr>
        <w:tc>
          <w:tcPr>
            <w:tcW w:w="1080" w:type="dxa"/>
            <w:tcBorders>
              <w:top w:val="single" w:sz="6" w:space="0" w:color="auto"/>
              <w:left w:val="single" w:sz="6" w:space="0" w:color="auto"/>
              <w:bottom w:val="single" w:sz="6" w:space="0" w:color="auto"/>
              <w:right w:val="nil"/>
            </w:tcBorders>
          </w:tcPr>
          <w:p w14:paraId="09F28276" w14:textId="77777777" w:rsidR="00CD1D2D" w:rsidRPr="003E7DDC" w:rsidRDefault="00CD1D2D" w:rsidP="007D78F5">
            <w:pPr>
              <w:numPr>
                <w:ilvl w:val="12"/>
                <w:numId w:val="0"/>
              </w:numPr>
              <w:rPr>
                <w:rFonts w:ascii="Times" w:hAnsi="Times"/>
              </w:rPr>
            </w:pPr>
          </w:p>
        </w:tc>
        <w:tc>
          <w:tcPr>
            <w:tcW w:w="6390" w:type="dxa"/>
            <w:tcBorders>
              <w:top w:val="single" w:sz="6" w:space="0" w:color="auto"/>
              <w:left w:val="single" w:sz="6" w:space="0" w:color="auto"/>
              <w:bottom w:val="single" w:sz="6" w:space="0" w:color="auto"/>
              <w:right w:val="nil"/>
            </w:tcBorders>
          </w:tcPr>
          <w:p w14:paraId="37839274" w14:textId="77777777" w:rsidR="00CD1D2D" w:rsidRPr="003E7DDC" w:rsidRDefault="00CD1D2D" w:rsidP="007D78F5">
            <w:pPr>
              <w:widowControl w:val="0"/>
              <w:numPr>
                <w:ilvl w:val="0"/>
                <w:numId w:val="7"/>
              </w:numPr>
              <w:autoSpaceDE w:val="0"/>
              <w:autoSpaceDN w:val="0"/>
              <w:adjustRightInd w:val="0"/>
              <w:ind w:left="260" w:hanging="260"/>
              <w:rPr>
                <w:rFonts w:ascii="Times" w:hAnsi="Times"/>
              </w:rPr>
            </w:pPr>
          </w:p>
        </w:tc>
        <w:tc>
          <w:tcPr>
            <w:tcW w:w="2250" w:type="dxa"/>
            <w:tcBorders>
              <w:top w:val="single" w:sz="6" w:space="0" w:color="auto"/>
              <w:left w:val="single" w:sz="6" w:space="0" w:color="auto"/>
              <w:bottom w:val="single" w:sz="6" w:space="0" w:color="auto"/>
              <w:right w:val="single" w:sz="6" w:space="0" w:color="auto"/>
            </w:tcBorders>
          </w:tcPr>
          <w:p w14:paraId="4D963EB6" w14:textId="77777777" w:rsidR="00CD1D2D" w:rsidRPr="003E7DDC" w:rsidRDefault="00CD1D2D" w:rsidP="007D78F5">
            <w:pPr>
              <w:rPr>
                <w:rFonts w:ascii="Times" w:hAnsi="Times"/>
              </w:rPr>
            </w:pPr>
          </w:p>
        </w:tc>
      </w:tr>
      <w:tr w:rsidR="00CD1D2D" w:rsidRPr="003E7DDC" w14:paraId="69B9B899" w14:textId="77777777" w:rsidTr="007D78F5">
        <w:trPr>
          <w:cantSplit/>
        </w:trPr>
        <w:tc>
          <w:tcPr>
            <w:tcW w:w="1080" w:type="dxa"/>
            <w:tcBorders>
              <w:top w:val="single" w:sz="6" w:space="0" w:color="auto"/>
              <w:left w:val="single" w:sz="6" w:space="0" w:color="auto"/>
              <w:bottom w:val="single" w:sz="6" w:space="0" w:color="auto"/>
              <w:right w:val="nil"/>
            </w:tcBorders>
          </w:tcPr>
          <w:p w14:paraId="0712AE8F" w14:textId="77777777" w:rsidR="00CD1D2D" w:rsidRPr="003E7DDC" w:rsidRDefault="00CD1D2D" w:rsidP="007D78F5">
            <w:pPr>
              <w:numPr>
                <w:ilvl w:val="12"/>
                <w:numId w:val="0"/>
              </w:numPr>
              <w:rPr>
                <w:rFonts w:ascii="Times" w:hAnsi="Times"/>
              </w:rPr>
            </w:pPr>
          </w:p>
        </w:tc>
        <w:tc>
          <w:tcPr>
            <w:tcW w:w="6390" w:type="dxa"/>
            <w:tcBorders>
              <w:top w:val="single" w:sz="6" w:space="0" w:color="auto"/>
              <w:left w:val="single" w:sz="6" w:space="0" w:color="auto"/>
              <w:bottom w:val="single" w:sz="6" w:space="0" w:color="auto"/>
              <w:right w:val="nil"/>
            </w:tcBorders>
          </w:tcPr>
          <w:p w14:paraId="72BF4DD5" w14:textId="77777777" w:rsidR="00CD1D2D" w:rsidRPr="003E7DDC" w:rsidRDefault="00CD1D2D" w:rsidP="007D78F5">
            <w:pPr>
              <w:widowControl w:val="0"/>
              <w:numPr>
                <w:ilvl w:val="0"/>
                <w:numId w:val="8"/>
              </w:numPr>
              <w:autoSpaceDE w:val="0"/>
              <w:autoSpaceDN w:val="0"/>
              <w:adjustRightInd w:val="0"/>
              <w:ind w:left="260" w:hanging="260"/>
              <w:rPr>
                <w:rFonts w:ascii="Times" w:hAnsi="Times"/>
              </w:rPr>
            </w:pPr>
          </w:p>
        </w:tc>
        <w:tc>
          <w:tcPr>
            <w:tcW w:w="2250" w:type="dxa"/>
            <w:tcBorders>
              <w:top w:val="single" w:sz="6" w:space="0" w:color="auto"/>
              <w:left w:val="single" w:sz="6" w:space="0" w:color="auto"/>
              <w:bottom w:val="single" w:sz="6" w:space="0" w:color="auto"/>
              <w:right w:val="single" w:sz="6" w:space="0" w:color="auto"/>
            </w:tcBorders>
          </w:tcPr>
          <w:p w14:paraId="3019D2D3" w14:textId="77777777" w:rsidR="00CD1D2D" w:rsidRPr="003E7DDC" w:rsidRDefault="00CD1D2D" w:rsidP="007D78F5">
            <w:pPr>
              <w:rPr>
                <w:rFonts w:ascii="Times" w:hAnsi="Times"/>
              </w:rPr>
            </w:pPr>
          </w:p>
        </w:tc>
      </w:tr>
      <w:tr w:rsidR="00CD1D2D" w:rsidRPr="003E7DDC" w14:paraId="220DBCDC" w14:textId="77777777" w:rsidTr="007D78F5">
        <w:trPr>
          <w:cantSplit/>
        </w:trPr>
        <w:tc>
          <w:tcPr>
            <w:tcW w:w="1080" w:type="dxa"/>
            <w:tcBorders>
              <w:top w:val="single" w:sz="6" w:space="0" w:color="auto"/>
              <w:left w:val="single" w:sz="6" w:space="0" w:color="auto"/>
              <w:bottom w:val="single" w:sz="6" w:space="0" w:color="auto"/>
              <w:right w:val="nil"/>
            </w:tcBorders>
          </w:tcPr>
          <w:p w14:paraId="14EBBE85" w14:textId="77777777" w:rsidR="00CD1D2D" w:rsidRPr="003E7DDC" w:rsidRDefault="00CD1D2D" w:rsidP="007D78F5">
            <w:pPr>
              <w:numPr>
                <w:ilvl w:val="12"/>
                <w:numId w:val="0"/>
              </w:numPr>
              <w:rPr>
                <w:rFonts w:ascii="Times" w:hAnsi="Times"/>
              </w:rPr>
            </w:pPr>
          </w:p>
        </w:tc>
        <w:tc>
          <w:tcPr>
            <w:tcW w:w="6390" w:type="dxa"/>
            <w:tcBorders>
              <w:top w:val="single" w:sz="6" w:space="0" w:color="auto"/>
              <w:left w:val="single" w:sz="6" w:space="0" w:color="auto"/>
              <w:bottom w:val="single" w:sz="6" w:space="0" w:color="auto"/>
              <w:right w:val="nil"/>
            </w:tcBorders>
          </w:tcPr>
          <w:p w14:paraId="32F8AE3D" w14:textId="77777777" w:rsidR="00CD1D2D" w:rsidRPr="003E7DDC" w:rsidRDefault="00CD1D2D" w:rsidP="007D78F5">
            <w:pPr>
              <w:widowControl w:val="0"/>
              <w:numPr>
                <w:ilvl w:val="0"/>
                <w:numId w:val="9"/>
              </w:numPr>
              <w:autoSpaceDE w:val="0"/>
              <w:autoSpaceDN w:val="0"/>
              <w:adjustRightInd w:val="0"/>
              <w:ind w:left="260" w:hanging="260"/>
              <w:rPr>
                <w:rFonts w:ascii="Times" w:hAnsi="Times"/>
              </w:rPr>
            </w:pPr>
          </w:p>
        </w:tc>
        <w:tc>
          <w:tcPr>
            <w:tcW w:w="2250" w:type="dxa"/>
            <w:tcBorders>
              <w:top w:val="single" w:sz="6" w:space="0" w:color="auto"/>
              <w:left w:val="single" w:sz="6" w:space="0" w:color="auto"/>
              <w:bottom w:val="single" w:sz="6" w:space="0" w:color="auto"/>
              <w:right w:val="single" w:sz="6" w:space="0" w:color="auto"/>
            </w:tcBorders>
          </w:tcPr>
          <w:p w14:paraId="09411D4D" w14:textId="77777777" w:rsidR="00CD1D2D" w:rsidRPr="003E7DDC" w:rsidRDefault="00CD1D2D" w:rsidP="007D78F5">
            <w:pPr>
              <w:rPr>
                <w:rFonts w:ascii="Times" w:hAnsi="Times"/>
              </w:rPr>
            </w:pPr>
          </w:p>
        </w:tc>
      </w:tr>
      <w:tr w:rsidR="00CD1D2D" w:rsidRPr="003E7DDC" w14:paraId="77DFE85A" w14:textId="77777777" w:rsidTr="007D78F5">
        <w:trPr>
          <w:cantSplit/>
        </w:trPr>
        <w:tc>
          <w:tcPr>
            <w:tcW w:w="1080" w:type="dxa"/>
            <w:tcBorders>
              <w:top w:val="single" w:sz="6" w:space="0" w:color="auto"/>
              <w:left w:val="single" w:sz="6" w:space="0" w:color="auto"/>
              <w:bottom w:val="single" w:sz="6" w:space="0" w:color="auto"/>
              <w:right w:val="nil"/>
            </w:tcBorders>
          </w:tcPr>
          <w:p w14:paraId="04130C02" w14:textId="77777777" w:rsidR="00CD1D2D" w:rsidRPr="003E7DDC" w:rsidRDefault="00CD1D2D" w:rsidP="007D78F5">
            <w:pPr>
              <w:numPr>
                <w:ilvl w:val="12"/>
                <w:numId w:val="0"/>
              </w:numPr>
              <w:rPr>
                <w:rFonts w:ascii="Times" w:hAnsi="Times"/>
              </w:rPr>
            </w:pPr>
          </w:p>
        </w:tc>
        <w:tc>
          <w:tcPr>
            <w:tcW w:w="6390" w:type="dxa"/>
            <w:tcBorders>
              <w:top w:val="single" w:sz="6" w:space="0" w:color="auto"/>
              <w:left w:val="single" w:sz="6" w:space="0" w:color="auto"/>
              <w:bottom w:val="single" w:sz="6" w:space="0" w:color="auto"/>
              <w:right w:val="nil"/>
            </w:tcBorders>
          </w:tcPr>
          <w:p w14:paraId="69C05229" w14:textId="77777777" w:rsidR="00CD1D2D" w:rsidRPr="003E7DDC" w:rsidRDefault="00CD1D2D" w:rsidP="007D78F5">
            <w:pPr>
              <w:widowControl w:val="0"/>
              <w:numPr>
                <w:ilvl w:val="0"/>
                <w:numId w:val="10"/>
              </w:numPr>
              <w:autoSpaceDE w:val="0"/>
              <w:autoSpaceDN w:val="0"/>
              <w:adjustRightInd w:val="0"/>
              <w:ind w:left="260" w:hanging="260"/>
              <w:rPr>
                <w:rFonts w:ascii="Times" w:hAnsi="Times"/>
              </w:rPr>
            </w:pPr>
          </w:p>
        </w:tc>
        <w:tc>
          <w:tcPr>
            <w:tcW w:w="2250" w:type="dxa"/>
            <w:tcBorders>
              <w:top w:val="single" w:sz="6" w:space="0" w:color="auto"/>
              <w:left w:val="single" w:sz="6" w:space="0" w:color="auto"/>
              <w:bottom w:val="single" w:sz="6" w:space="0" w:color="auto"/>
              <w:right w:val="single" w:sz="6" w:space="0" w:color="auto"/>
            </w:tcBorders>
          </w:tcPr>
          <w:p w14:paraId="121CD9E5" w14:textId="77777777" w:rsidR="00CD1D2D" w:rsidRPr="003E7DDC" w:rsidRDefault="00CD1D2D" w:rsidP="007D78F5">
            <w:pPr>
              <w:rPr>
                <w:rFonts w:ascii="Times" w:hAnsi="Times"/>
              </w:rPr>
            </w:pPr>
          </w:p>
        </w:tc>
      </w:tr>
      <w:tr w:rsidR="00CD1D2D" w:rsidRPr="003E7DDC" w14:paraId="113A8869" w14:textId="77777777" w:rsidTr="007D78F5">
        <w:trPr>
          <w:cantSplit/>
        </w:trPr>
        <w:tc>
          <w:tcPr>
            <w:tcW w:w="1080" w:type="dxa"/>
            <w:tcBorders>
              <w:top w:val="single" w:sz="6" w:space="0" w:color="auto"/>
              <w:left w:val="single" w:sz="6" w:space="0" w:color="auto"/>
              <w:bottom w:val="single" w:sz="6" w:space="0" w:color="auto"/>
              <w:right w:val="nil"/>
            </w:tcBorders>
          </w:tcPr>
          <w:p w14:paraId="63E1AD71" w14:textId="77777777" w:rsidR="00CD1D2D" w:rsidRPr="003E7DDC" w:rsidRDefault="00CD1D2D" w:rsidP="007D78F5">
            <w:pPr>
              <w:numPr>
                <w:ilvl w:val="12"/>
                <w:numId w:val="0"/>
              </w:numPr>
              <w:rPr>
                <w:rFonts w:ascii="Times" w:hAnsi="Times"/>
              </w:rPr>
            </w:pPr>
          </w:p>
        </w:tc>
        <w:tc>
          <w:tcPr>
            <w:tcW w:w="6390" w:type="dxa"/>
            <w:tcBorders>
              <w:top w:val="single" w:sz="6" w:space="0" w:color="auto"/>
              <w:left w:val="single" w:sz="6" w:space="0" w:color="auto"/>
              <w:bottom w:val="single" w:sz="6" w:space="0" w:color="auto"/>
              <w:right w:val="nil"/>
            </w:tcBorders>
          </w:tcPr>
          <w:p w14:paraId="63C7C5DB" w14:textId="77777777" w:rsidR="00CD1D2D" w:rsidRPr="003E7DDC" w:rsidRDefault="00CD1D2D" w:rsidP="007D78F5">
            <w:pPr>
              <w:widowControl w:val="0"/>
              <w:numPr>
                <w:ilvl w:val="0"/>
                <w:numId w:val="11"/>
              </w:numPr>
              <w:autoSpaceDE w:val="0"/>
              <w:autoSpaceDN w:val="0"/>
              <w:adjustRightInd w:val="0"/>
              <w:ind w:left="260" w:hanging="260"/>
              <w:rPr>
                <w:rFonts w:ascii="Times" w:hAnsi="Times"/>
              </w:rPr>
            </w:pPr>
          </w:p>
        </w:tc>
        <w:tc>
          <w:tcPr>
            <w:tcW w:w="2250" w:type="dxa"/>
            <w:tcBorders>
              <w:top w:val="single" w:sz="6" w:space="0" w:color="auto"/>
              <w:left w:val="single" w:sz="6" w:space="0" w:color="auto"/>
              <w:bottom w:val="single" w:sz="6" w:space="0" w:color="auto"/>
              <w:right w:val="single" w:sz="6" w:space="0" w:color="auto"/>
            </w:tcBorders>
          </w:tcPr>
          <w:p w14:paraId="01FE3B6D" w14:textId="77777777" w:rsidR="00CD1D2D" w:rsidRPr="003E7DDC" w:rsidRDefault="00CD1D2D" w:rsidP="007D78F5">
            <w:pPr>
              <w:rPr>
                <w:rFonts w:ascii="Times" w:hAnsi="Times"/>
              </w:rPr>
            </w:pPr>
          </w:p>
        </w:tc>
      </w:tr>
      <w:tr w:rsidR="00CD1D2D" w:rsidRPr="003E7DDC" w14:paraId="6EA85E15" w14:textId="77777777" w:rsidTr="007D78F5">
        <w:trPr>
          <w:cantSplit/>
        </w:trPr>
        <w:tc>
          <w:tcPr>
            <w:tcW w:w="1080" w:type="dxa"/>
            <w:tcBorders>
              <w:top w:val="single" w:sz="6" w:space="0" w:color="auto"/>
              <w:left w:val="single" w:sz="6" w:space="0" w:color="auto"/>
              <w:bottom w:val="single" w:sz="6" w:space="0" w:color="auto"/>
              <w:right w:val="nil"/>
            </w:tcBorders>
          </w:tcPr>
          <w:p w14:paraId="0D8FE663" w14:textId="77777777" w:rsidR="00CD1D2D" w:rsidRPr="003E7DDC" w:rsidRDefault="00CD1D2D" w:rsidP="007D78F5">
            <w:pPr>
              <w:numPr>
                <w:ilvl w:val="12"/>
                <w:numId w:val="0"/>
              </w:numPr>
              <w:rPr>
                <w:rFonts w:ascii="Times" w:hAnsi="Times"/>
              </w:rPr>
            </w:pPr>
          </w:p>
        </w:tc>
        <w:tc>
          <w:tcPr>
            <w:tcW w:w="6390" w:type="dxa"/>
            <w:tcBorders>
              <w:top w:val="single" w:sz="6" w:space="0" w:color="auto"/>
              <w:left w:val="single" w:sz="6" w:space="0" w:color="auto"/>
              <w:bottom w:val="single" w:sz="6" w:space="0" w:color="auto"/>
              <w:right w:val="nil"/>
            </w:tcBorders>
          </w:tcPr>
          <w:p w14:paraId="64861DF5" w14:textId="77777777" w:rsidR="00CD1D2D" w:rsidRPr="003E7DDC" w:rsidRDefault="00CD1D2D" w:rsidP="007D78F5">
            <w:pPr>
              <w:widowControl w:val="0"/>
              <w:numPr>
                <w:ilvl w:val="0"/>
                <w:numId w:val="12"/>
              </w:numPr>
              <w:autoSpaceDE w:val="0"/>
              <w:autoSpaceDN w:val="0"/>
              <w:adjustRightInd w:val="0"/>
              <w:ind w:left="260" w:hanging="260"/>
              <w:rPr>
                <w:rFonts w:ascii="Times" w:hAnsi="Times"/>
              </w:rPr>
            </w:pPr>
          </w:p>
        </w:tc>
        <w:tc>
          <w:tcPr>
            <w:tcW w:w="2250" w:type="dxa"/>
            <w:tcBorders>
              <w:top w:val="single" w:sz="6" w:space="0" w:color="auto"/>
              <w:left w:val="single" w:sz="6" w:space="0" w:color="auto"/>
              <w:bottom w:val="single" w:sz="6" w:space="0" w:color="auto"/>
              <w:right w:val="single" w:sz="6" w:space="0" w:color="auto"/>
            </w:tcBorders>
          </w:tcPr>
          <w:p w14:paraId="0838307A" w14:textId="77777777" w:rsidR="00CD1D2D" w:rsidRPr="003E7DDC" w:rsidRDefault="00CD1D2D" w:rsidP="007D78F5">
            <w:pPr>
              <w:rPr>
                <w:rFonts w:ascii="Times" w:hAnsi="Times"/>
              </w:rPr>
            </w:pPr>
          </w:p>
        </w:tc>
      </w:tr>
      <w:tr w:rsidR="00CD1D2D" w:rsidRPr="003E7DDC" w14:paraId="6BFFD99B" w14:textId="77777777" w:rsidTr="007D78F5">
        <w:trPr>
          <w:cantSplit/>
        </w:trPr>
        <w:tc>
          <w:tcPr>
            <w:tcW w:w="1080" w:type="dxa"/>
            <w:tcBorders>
              <w:top w:val="single" w:sz="6" w:space="0" w:color="auto"/>
              <w:left w:val="single" w:sz="6" w:space="0" w:color="auto"/>
              <w:bottom w:val="single" w:sz="6" w:space="0" w:color="auto"/>
              <w:right w:val="nil"/>
            </w:tcBorders>
          </w:tcPr>
          <w:p w14:paraId="4C2E3A73" w14:textId="77777777" w:rsidR="00CD1D2D" w:rsidRPr="003E7DDC" w:rsidRDefault="00CD1D2D" w:rsidP="007D78F5">
            <w:pPr>
              <w:numPr>
                <w:ilvl w:val="12"/>
                <w:numId w:val="0"/>
              </w:numPr>
              <w:rPr>
                <w:rFonts w:ascii="Times" w:hAnsi="Times"/>
              </w:rPr>
            </w:pPr>
          </w:p>
        </w:tc>
        <w:tc>
          <w:tcPr>
            <w:tcW w:w="6390" w:type="dxa"/>
            <w:tcBorders>
              <w:top w:val="single" w:sz="6" w:space="0" w:color="auto"/>
              <w:left w:val="single" w:sz="6" w:space="0" w:color="auto"/>
              <w:bottom w:val="single" w:sz="6" w:space="0" w:color="auto"/>
              <w:right w:val="nil"/>
            </w:tcBorders>
          </w:tcPr>
          <w:p w14:paraId="24851A22" w14:textId="77777777" w:rsidR="00CD1D2D" w:rsidRPr="003E7DDC" w:rsidRDefault="00CD1D2D" w:rsidP="007D78F5">
            <w:pPr>
              <w:pStyle w:val="ColorfulList-Accent11"/>
              <w:numPr>
                <w:ilvl w:val="0"/>
                <w:numId w:val="12"/>
              </w:numPr>
              <w:ind w:left="350"/>
              <w:rPr>
                <w:rFonts w:ascii="Times" w:hAnsi="Times" w:cs="Arial"/>
                <w:szCs w:val="24"/>
              </w:rPr>
            </w:pPr>
          </w:p>
        </w:tc>
        <w:tc>
          <w:tcPr>
            <w:tcW w:w="2250" w:type="dxa"/>
            <w:tcBorders>
              <w:top w:val="single" w:sz="6" w:space="0" w:color="auto"/>
              <w:left w:val="single" w:sz="6" w:space="0" w:color="auto"/>
              <w:bottom w:val="single" w:sz="6" w:space="0" w:color="auto"/>
              <w:right w:val="single" w:sz="6" w:space="0" w:color="auto"/>
            </w:tcBorders>
          </w:tcPr>
          <w:p w14:paraId="2148415A" w14:textId="77777777" w:rsidR="00CD1D2D" w:rsidRPr="003E7DDC" w:rsidRDefault="00CD1D2D" w:rsidP="007D78F5">
            <w:pPr>
              <w:rPr>
                <w:rFonts w:ascii="Times" w:hAnsi="Times"/>
              </w:rPr>
            </w:pPr>
          </w:p>
        </w:tc>
      </w:tr>
      <w:tr w:rsidR="00CD1D2D" w:rsidRPr="003E7DDC" w14:paraId="5F832B05" w14:textId="77777777" w:rsidTr="007D78F5">
        <w:trPr>
          <w:cantSplit/>
        </w:trPr>
        <w:tc>
          <w:tcPr>
            <w:tcW w:w="1080" w:type="dxa"/>
            <w:tcBorders>
              <w:top w:val="single" w:sz="6" w:space="0" w:color="auto"/>
              <w:left w:val="single" w:sz="6" w:space="0" w:color="auto"/>
              <w:bottom w:val="single" w:sz="6" w:space="0" w:color="auto"/>
              <w:right w:val="nil"/>
            </w:tcBorders>
          </w:tcPr>
          <w:p w14:paraId="514C0D30" w14:textId="77777777" w:rsidR="00CD1D2D" w:rsidRPr="003E7DDC" w:rsidRDefault="00CD1D2D" w:rsidP="007D78F5">
            <w:pPr>
              <w:numPr>
                <w:ilvl w:val="12"/>
                <w:numId w:val="0"/>
              </w:numPr>
              <w:rPr>
                <w:rFonts w:ascii="Times" w:hAnsi="Times"/>
              </w:rPr>
            </w:pPr>
          </w:p>
        </w:tc>
        <w:tc>
          <w:tcPr>
            <w:tcW w:w="6390" w:type="dxa"/>
            <w:tcBorders>
              <w:top w:val="single" w:sz="6" w:space="0" w:color="auto"/>
              <w:left w:val="single" w:sz="6" w:space="0" w:color="auto"/>
              <w:bottom w:val="single" w:sz="6" w:space="0" w:color="auto"/>
              <w:right w:val="nil"/>
            </w:tcBorders>
          </w:tcPr>
          <w:p w14:paraId="6DA2CA45" w14:textId="77777777" w:rsidR="00CD1D2D" w:rsidRPr="003E7DDC" w:rsidRDefault="00CD1D2D" w:rsidP="007D78F5">
            <w:pPr>
              <w:pStyle w:val="ColorfulList-Accent11"/>
              <w:numPr>
                <w:ilvl w:val="0"/>
                <w:numId w:val="12"/>
              </w:numPr>
              <w:ind w:left="350" w:hanging="350"/>
              <w:rPr>
                <w:rFonts w:ascii="Times" w:hAnsi="Times" w:cs="Arial"/>
                <w:szCs w:val="24"/>
              </w:rPr>
            </w:pPr>
          </w:p>
        </w:tc>
        <w:tc>
          <w:tcPr>
            <w:tcW w:w="2250" w:type="dxa"/>
            <w:tcBorders>
              <w:top w:val="single" w:sz="6" w:space="0" w:color="auto"/>
              <w:left w:val="single" w:sz="6" w:space="0" w:color="auto"/>
              <w:bottom w:val="single" w:sz="6" w:space="0" w:color="auto"/>
              <w:right w:val="single" w:sz="6" w:space="0" w:color="auto"/>
            </w:tcBorders>
          </w:tcPr>
          <w:p w14:paraId="19369F1F" w14:textId="77777777" w:rsidR="00CD1D2D" w:rsidRPr="003E7DDC" w:rsidRDefault="00CD1D2D" w:rsidP="007D78F5">
            <w:pPr>
              <w:rPr>
                <w:rFonts w:ascii="Times" w:hAnsi="Times"/>
              </w:rPr>
            </w:pPr>
          </w:p>
        </w:tc>
      </w:tr>
    </w:tbl>
    <w:p w14:paraId="461658F3" w14:textId="77777777" w:rsidR="00CD1D2D" w:rsidRPr="003E7DDC" w:rsidRDefault="00CD1D2D" w:rsidP="00CD1D2D">
      <w:pPr>
        <w:numPr>
          <w:ilvl w:val="12"/>
          <w:numId w:val="0"/>
        </w:numPr>
        <w:rPr>
          <w:rFonts w:ascii="Times" w:hAnsi="Times"/>
        </w:rPr>
      </w:pPr>
    </w:p>
    <w:p w14:paraId="625F3EF6" w14:textId="77777777" w:rsidR="00CD1D2D" w:rsidRPr="003E7DDC" w:rsidRDefault="00CD1D2D" w:rsidP="00CD1D2D">
      <w:pPr>
        <w:numPr>
          <w:ilvl w:val="12"/>
          <w:numId w:val="0"/>
        </w:numPr>
        <w:rPr>
          <w:rFonts w:ascii="Times" w:hAnsi="Times"/>
        </w:rPr>
      </w:pPr>
    </w:p>
    <w:p w14:paraId="7AFF57A7" w14:textId="77777777" w:rsidR="00CD1D2D" w:rsidRPr="003E7DDC" w:rsidRDefault="00CD1D2D" w:rsidP="006C30AE">
      <w:pPr>
        <w:rPr>
          <w:rFonts w:ascii="Times" w:hAnsi="Times"/>
        </w:rPr>
      </w:pPr>
    </w:p>
    <w:p w14:paraId="30D29E46" w14:textId="77777777" w:rsidR="00D64FE0" w:rsidRPr="003E7DDC" w:rsidRDefault="0099288B" w:rsidP="0099288B">
      <w:pPr>
        <w:rPr>
          <w:rFonts w:ascii="Times" w:hAnsi="Times"/>
          <w:snapToGrid w:val="0"/>
        </w:rPr>
      </w:pPr>
      <w:r w:rsidRPr="003E7DDC">
        <w:rPr>
          <w:rFonts w:ascii="Times" w:hAnsi="Times"/>
          <w:snapToGrid w:val="0"/>
        </w:rPr>
        <w:t xml:space="preserve"> </w:t>
      </w:r>
    </w:p>
    <w:p w14:paraId="1B0EBFF8" w14:textId="77777777" w:rsidR="00D64FE0" w:rsidRPr="003E7DDC" w:rsidRDefault="00D64FE0">
      <w:pPr>
        <w:rPr>
          <w:rFonts w:ascii="Times" w:hAnsi="Times"/>
          <w:snapToGrid w:val="0"/>
        </w:rPr>
      </w:pPr>
    </w:p>
    <w:sectPr w:rsidR="00D64FE0" w:rsidRPr="003E7DDC" w:rsidSect="00A63A3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13DFC" w14:textId="77777777" w:rsidR="00463A90" w:rsidRDefault="00463A90" w:rsidP="00CD1D2D">
      <w:r>
        <w:separator/>
      </w:r>
    </w:p>
  </w:endnote>
  <w:endnote w:type="continuationSeparator" w:id="0">
    <w:p w14:paraId="23CC97E5" w14:textId="77777777" w:rsidR="00463A90" w:rsidRDefault="00463A90" w:rsidP="00CD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no Pro">
    <w:altName w:val="Cambria"/>
    <w:panose1 w:val="020B0604020202020204"/>
    <w:charset w:val="00"/>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DF6C5" w14:textId="0A45CDEC" w:rsidR="0074267A" w:rsidRDefault="0074267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D04F7">
      <w:rPr>
        <w:b/>
        <w:bCs/>
        <w:noProof/>
      </w:rPr>
      <w:t>1</w:t>
    </w:r>
    <w:r>
      <w:rPr>
        <w:b/>
        <w:bCs/>
        <w:sz w:val="24"/>
        <w:szCs w:val="24"/>
      </w:rPr>
      <w:fldChar w:fldCharType="end"/>
    </w:r>
  </w:p>
  <w:p w14:paraId="1600C7E6" w14:textId="77777777" w:rsidR="0074267A" w:rsidRDefault="00742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AB19B" w14:textId="77777777" w:rsidR="00463A90" w:rsidRDefault="00463A90" w:rsidP="00CD1D2D">
      <w:r>
        <w:separator/>
      </w:r>
    </w:p>
  </w:footnote>
  <w:footnote w:type="continuationSeparator" w:id="0">
    <w:p w14:paraId="20064F98" w14:textId="77777777" w:rsidR="00463A90" w:rsidRDefault="00463A90" w:rsidP="00CD1D2D">
      <w:r>
        <w:continuationSeparator/>
      </w:r>
    </w:p>
  </w:footnote>
  <w:footnote w:id="1">
    <w:p w14:paraId="229E0B05" w14:textId="77777777" w:rsidR="0074267A" w:rsidRPr="00091C33" w:rsidRDefault="0074267A" w:rsidP="00CD1D2D">
      <w:pPr>
        <w:pStyle w:val="FootnoteText"/>
        <w:rPr>
          <w:rFonts w:ascii="Arial" w:hAnsi="Arial" w:cs="Arial"/>
        </w:rPr>
      </w:pPr>
      <w:r>
        <w:rPr>
          <w:rStyle w:val="FootnoteReference"/>
        </w:rPr>
        <w:footnoteRef/>
      </w:r>
      <w:r>
        <w:t xml:space="preserve"> </w:t>
      </w:r>
      <w:r w:rsidRPr="00091C33">
        <w:rPr>
          <w:rFonts w:ascii="Arial" w:hAnsi="Arial" w:cs="Arial"/>
        </w:rPr>
        <w:t>This course schedule may be modified once we begin meeting as a class. It serves as a general indicator of what the professor hopes that we can accomplish during our time together.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2C8C8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3109F"/>
    <w:multiLevelType w:val="hybridMultilevel"/>
    <w:tmpl w:val="2B1ADDE2"/>
    <w:lvl w:ilvl="0" w:tplc="45AAF3E4">
      <w:start w:val="3"/>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26758D"/>
    <w:multiLevelType w:val="hybridMultilevel"/>
    <w:tmpl w:val="A7A61088"/>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7CB3184"/>
    <w:multiLevelType w:val="hybridMultilevel"/>
    <w:tmpl w:val="97FC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87550"/>
    <w:multiLevelType w:val="hybridMultilevel"/>
    <w:tmpl w:val="C00ACA92"/>
    <w:lvl w:ilvl="0" w:tplc="DDD03210">
      <w:start w:val="1"/>
      <w:numFmt w:val="upperRoman"/>
      <w:lvlText w:val="%1."/>
      <w:lvlJc w:val="left"/>
      <w:pPr>
        <w:ind w:left="480" w:hanging="297"/>
        <w:jc w:val="right"/>
      </w:pPr>
      <w:rPr>
        <w:rFonts w:ascii="Cambria" w:eastAsia="Cambria" w:hAnsi="Cambria" w:hint="default"/>
        <w:spacing w:val="1"/>
        <w:w w:val="102"/>
        <w:sz w:val="21"/>
        <w:szCs w:val="21"/>
      </w:rPr>
    </w:lvl>
    <w:lvl w:ilvl="1" w:tplc="13E218B0">
      <w:start w:val="1"/>
      <w:numFmt w:val="upperLetter"/>
      <w:lvlText w:val="%2."/>
      <w:lvlJc w:val="left"/>
      <w:pPr>
        <w:ind w:left="1380" w:hanging="360"/>
      </w:pPr>
      <w:rPr>
        <w:rFonts w:ascii="Cambria" w:eastAsia="Cambria" w:hAnsi="Cambria" w:hint="default"/>
        <w:spacing w:val="2"/>
        <w:w w:val="102"/>
        <w:sz w:val="21"/>
        <w:szCs w:val="21"/>
      </w:rPr>
    </w:lvl>
    <w:lvl w:ilvl="2" w:tplc="88D276FC">
      <w:start w:val="1"/>
      <w:numFmt w:val="decimal"/>
      <w:lvlText w:val="%3."/>
      <w:lvlJc w:val="left"/>
      <w:pPr>
        <w:ind w:left="2280" w:hanging="360"/>
      </w:pPr>
      <w:rPr>
        <w:rFonts w:ascii="Cambria" w:eastAsia="Cambria" w:hAnsi="Cambria" w:hint="default"/>
        <w:spacing w:val="2"/>
        <w:w w:val="102"/>
        <w:sz w:val="21"/>
        <w:szCs w:val="21"/>
      </w:rPr>
    </w:lvl>
    <w:lvl w:ilvl="3" w:tplc="284AE5AE">
      <w:start w:val="1"/>
      <w:numFmt w:val="bullet"/>
      <w:lvlText w:val="•"/>
      <w:lvlJc w:val="left"/>
      <w:pPr>
        <w:ind w:left="2280" w:hanging="360"/>
      </w:pPr>
      <w:rPr>
        <w:rFonts w:hint="default"/>
      </w:rPr>
    </w:lvl>
    <w:lvl w:ilvl="4" w:tplc="DB3E7798">
      <w:start w:val="1"/>
      <w:numFmt w:val="bullet"/>
      <w:lvlText w:val="•"/>
      <w:lvlJc w:val="left"/>
      <w:pPr>
        <w:ind w:left="3551" w:hanging="360"/>
      </w:pPr>
      <w:rPr>
        <w:rFonts w:hint="default"/>
      </w:rPr>
    </w:lvl>
    <w:lvl w:ilvl="5" w:tplc="9FEA42A6">
      <w:start w:val="1"/>
      <w:numFmt w:val="bullet"/>
      <w:lvlText w:val="•"/>
      <w:lvlJc w:val="left"/>
      <w:pPr>
        <w:ind w:left="4822" w:hanging="360"/>
      </w:pPr>
      <w:rPr>
        <w:rFonts w:hint="default"/>
      </w:rPr>
    </w:lvl>
    <w:lvl w:ilvl="6" w:tplc="6818CF5E">
      <w:start w:val="1"/>
      <w:numFmt w:val="bullet"/>
      <w:lvlText w:val="•"/>
      <w:lvlJc w:val="left"/>
      <w:pPr>
        <w:ind w:left="6094" w:hanging="360"/>
      </w:pPr>
      <w:rPr>
        <w:rFonts w:hint="default"/>
      </w:rPr>
    </w:lvl>
    <w:lvl w:ilvl="7" w:tplc="CD720F4A">
      <w:start w:val="1"/>
      <w:numFmt w:val="bullet"/>
      <w:lvlText w:val="•"/>
      <w:lvlJc w:val="left"/>
      <w:pPr>
        <w:ind w:left="7365" w:hanging="360"/>
      </w:pPr>
      <w:rPr>
        <w:rFonts w:hint="default"/>
      </w:rPr>
    </w:lvl>
    <w:lvl w:ilvl="8" w:tplc="E204340E">
      <w:start w:val="1"/>
      <w:numFmt w:val="bullet"/>
      <w:lvlText w:val="•"/>
      <w:lvlJc w:val="left"/>
      <w:pPr>
        <w:ind w:left="8637" w:hanging="360"/>
      </w:pPr>
      <w:rPr>
        <w:rFonts w:hint="default"/>
      </w:rPr>
    </w:lvl>
  </w:abstractNum>
  <w:abstractNum w:abstractNumId="5" w15:restartNumberingAfterBreak="0">
    <w:nsid w:val="0A0B67B3"/>
    <w:multiLevelType w:val="hybridMultilevel"/>
    <w:tmpl w:val="FF7A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B3C9E"/>
    <w:multiLevelType w:val="hybridMultilevel"/>
    <w:tmpl w:val="3AB6CC34"/>
    <w:lvl w:ilvl="0" w:tplc="09B4A108">
      <w:start w:val="1"/>
      <w:numFmt w:val="upperLetter"/>
      <w:lvlText w:val="%1."/>
      <w:lvlJc w:val="left"/>
      <w:pPr>
        <w:ind w:left="1440" w:hanging="720"/>
      </w:pPr>
      <w:rPr>
        <w:rFonts w:cs="Aria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396893"/>
    <w:multiLevelType w:val="hybridMultilevel"/>
    <w:tmpl w:val="0AC8F6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6736D5"/>
    <w:multiLevelType w:val="hybridMultilevel"/>
    <w:tmpl w:val="C3E2699C"/>
    <w:lvl w:ilvl="0" w:tplc="0409000F">
      <w:start w:val="1"/>
      <w:numFmt w:val="decimal"/>
      <w:lvlText w:val="%1."/>
      <w:lvlJc w:val="left"/>
      <w:pPr>
        <w:ind w:left="720" w:hanging="360"/>
      </w:pPr>
    </w:lvl>
    <w:lvl w:ilvl="1" w:tplc="27F8B49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2279C9"/>
    <w:multiLevelType w:val="hybridMultilevel"/>
    <w:tmpl w:val="B7D4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D68F9"/>
    <w:multiLevelType w:val="hybridMultilevel"/>
    <w:tmpl w:val="BC88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53713"/>
    <w:multiLevelType w:val="hybridMultilevel"/>
    <w:tmpl w:val="3842CE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46D1F"/>
    <w:multiLevelType w:val="hybridMultilevel"/>
    <w:tmpl w:val="3620E938"/>
    <w:lvl w:ilvl="0" w:tplc="EC46E64A">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04788"/>
    <w:multiLevelType w:val="hybridMultilevel"/>
    <w:tmpl w:val="A52C1654"/>
    <w:lvl w:ilvl="0" w:tplc="C0BA123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A520F8"/>
    <w:multiLevelType w:val="hybridMultilevel"/>
    <w:tmpl w:val="3000F3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DD7799"/>
    <w:multiLevelType w:val="hybridMultilevel"/>
    <w:tmpl w:val="15886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8A0441"/>
    <w:multiLevelType w:val="hybridMultilevel"/>
    <w:tmpl w:val="A63A9B0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8F90245"/>
    <w:multiLevelType w:val="hybridMultilevel"/>
    <w:tmpl w:val="D8F007FC"/>
    <w:lvl w:ilvl="0" w:tplc="BFDCFEF6">
      <w:start w:val="4"/>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2A6224C7"/>
    <w:multiLevelType w:val="hybridMultilevel"/>
    <w:tmpl w:val="1D96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42DA6"/>
    <w:multiLevelType w:val="hybridMultilevel"/>
    <w:tmpl w:val="A0D805B4"/>
    <w:lvl w:ilvl="0" w:tplc="56347D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277448"/>
    <w:multiLevelType w:val="hybridMultilevel"/>
    <w:tmpl w:val="63C2A1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B3E682E"/>
    <w:multiLevelType w:val="hybridMultilevel"/>
    <w:tmpl w:val="1C8A4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FA68BC"/>
    <w:multiLevelType w:val="hybridMultilevel"/>
    <w:tmpl w:val="7256E89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419F3473"/>
    <w:multiLevelType w:val="hybridMultilevel"/>
    <w:tmpl w:val="87705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A15B0F"/>
    <w:multiLevelType w:val="hybridMultilevel"/>
    <w:tmpl w:val="1EC6E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7648C0"/>
    <w:multiLevelType w:val="hybridMultilevel"/>
    <w:tmpl w:val="8828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6C66F0"/>
    <w:multiLevelType w:val="hybridMultilevel"/>
    <w:tmpl w:val="97D6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AF4C37"/>
    <w:multiLevelType w:val="hybridMultilevel"/>
    <w:tmpl w:val="6732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626C7A"/>
    <w:multiLevelType w:val="hybridMultilevel"/>
    <w:tmpl w:val="8B188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F9397E"/>
    <w:multiLevelType w:val="hybridMultilevel"/>
    <w:tmpl w:val="8A2661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FDA09D5"/>
    <w:multiLevelType w:val="hybridMultilevel"/>
    <w:tmpl w:val="87705F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1316C6"/>
    <w:multiLevelType w:val="hybridMultilevel"/>
    <w:tmpl w:val="9DA08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282205"/>
    <w:multiLevelType w:val="multilevel"/>
    <w:tmpl w:val="B94AFB2A"/>
    <w:lvl w:ilvl="0">
      <w:start w:val="1"/>
      <w:numFmt w:val="upp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69DB4941"/>
    <w:multiLevelType w:val="hybridMultilevel"/>
    <w:tmpl w:val="AD16C6EC"/>
    <w:lvl w:ilvl="0" w:tplc="2B664894">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5D29F3"/>
    <w:multiLevelType w:val="hybridMultilevel"/>
    <w:tmpl w:val="E5FC9F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FE8760D"/>
    <w:multiLevelType w:val="hybridMultilevel"/>
    <w:tmpl w:val="8A34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60A3A"/>
    <w:multiLevelType w:val="hybridMultilevel"/>
    <w:tmpl w:val="E6D637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672C0D"/>
    <w:multiLevelType w:val="hybridMultilevel"/>
    <w:tmpl w:val="49FA5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733BF3"/>
    <w:multiLevelType w:val="hybridMultilevel"/>
    <w:tmpl w:val="533478A2"/>
    <w:lvl w:ilvl="0" w:tplc="45AAF3E4">
      <w:start w:val="3"/>
      <w:numFmt w:val="upp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7F16C8"/>
    <w:multiLevelType w:val="hybridMultilevel"/>
    <w:tmpl w:val="85488406"/>
    <w:lvl w:ilvl="0" w:tplc="55A2AA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D41D0A"/>
    <w:multiLevelType w:val="multilevel"/>
    <w:tmpl w:val="96D61DDE"/>
    <w:lvl w:ilvl="0">
      <w:start w:val="1"/>
      <w:numFmt w:val="decimal"/>
      <w:lvlText w:val="%1."/>
      <w:lvlJc w:val="left"/>
      <w:pPr>
        <w:tabs>
          <w:tab w:val="num" w:pos="420"/>
        </w:tabs>
        <w:ind w:left="42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580"/>
        </w:tabs>
        <w:ind w:left="2580" w:hanging="360"/>
      </w:pPr>
    </w:lvl>
    <w:lvl w:ilvl="4" w:tentative="1">
      <w:start w:val="1"/>
      <w:numFmt w:val="decimal"/>
      <w:lvlText w:val="%5."/>
      <w:lvlJc w:val="left"/>
      <w:pPr>
        <w:tabs>
          <w:tab w:val="num" w:pos="3300"/>
        </w:tabs>
        <w:ind w:left="3300" w:hanging="360"/>
      </w:pPr>
    </w:lvl>
    <w:lvl w:ilvl="5" w:tentative="1">
      <w:start w:val="1"/>
      <w:numFmt w:val="decimal"/>
      <w:lvlText w:val="%6."/>
      <w:lvlJc w:val="left"/>
      <w:pPr>
        <w:tabs>
          <w:tab w:val="num" w:pos="4020"/>
        </w:tabs>
        <w:ind w:left="4020" w:hanging="360"/>
      </w:pPr>
    </w:lvl>
    <w:lvl w:ilvl="6" w:tentative="1">
      <w:start w:val="1"/>
      <w:numFmt w:val="decimal"/>
      <w:lvlText w:val="%7."/>
      <w:lvlJc w:val="left"/>
      <w:pPr>
        <w:tabs>
          <w:tab w:val="num" w:pos="4740"/>
        </w:tabs>
        <w:ind w:left="4740" w:hanging="360"/>
      </w:pPr>
    </w:lvl>
    <w:lvl w:ilvl="7" w:tentative="1">
      <w:start w:val="1"/>
      <w:numFmt w:val="decimal"/>
      <w:lvlText w:val="%8."/>
      <w:lvlJc w:val="left"/>
      <w:pPr>
        <w:tabs>
          <w:tab w:val="num" w:pos="5460"/>
        </w:tabs>
        <w:ind w:left="5460" w:hanging="360"/>
      </w:pPr>
    </w:lvl>
    <w:lvl w:ilvl="8" w:tentative="1">
      <w:start w:val="1"/>
      <w:numFmt w:val="decimal"/>
      <w:lvlText w:val="%9."/>
      <w:lvlJc w:val="left"/>
      <w:pPr>
        <w:tabs>
          <w:tab w:val="num" w:pos="6180"/>
        </w:tabs>
        <w:ind w:left="6180" w:hanging="360"/>
      </w:pPr>
    </w:lvl>
  </w:abstractNum>
  <w:abstractNum w:abstractNumId="41" w15:restartNumberingAfterBreak="0">
    <w:nsid w:val="7FDA31A6"/>
    <w:multiLevelType w:val="hybridMultilevel"/>
    <w:tmpl w:val="F3ACC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33"/>
  </w:num>
  <w:num w:numId="4">
    <w:abstractNumId w:val="5"/>
  </w:num>
  <w:num w:numId="5">
    <w:abstractNumId w:val="25"/>
  </w:num>
  <w:num w:numId="6">
    <w:abstractNumId w:val="24"/>
  </w:num>
  <w:num w:numId="7">
    <w:abstractNumId w:val="37"/>
  </w:num>
  <w:num w:numId="8">
    <w:abstractNumId w:val="26"/>
  </w:num>
  <w:num w:numId="9">
    <w:abstractNumId w:val="18"/>
  </w:num>
  <w:num w:numId="10">
    <w:abstractNumId w:val="10"/>
  </w:num>
  <w:num w:numId="11">
    <w:abstractNumId w:val="9"/>
  </w:num>
  <w:num w:numId="12">
    <w:abstractNumId w:val="35"/>
  </w:num>
  <w:num w:numId="13">
    <w:abstractNumId w:val="41"/>
  </w:num>
  <w:num w:numId="14">
    <w:abstractNumId w:val="22"/>
  </w:num>
  <w:num w:numId="15">
    <w:abstractNumId w:val="40"/>
  </w:num>
  <w:num w:numId="16">
    <w:abstractNumId w:val="29"/>
  </w:num>
  <w:num w:numId="17">
    <w:abstractNumId w:val="20"/>
  </w:num>
  <w:num w:numId="18">
    <w:abstractNumId w:val="16"/>
  </w:num>
  <w:num w:numId="19">
    <w:abstractNumId w:val="39"/>
  </w:num>
  <w:num w:numId="20">
    <w:abstractNumId w:val="12"/>
  </w:num>
  <w:num w:numId="21">
    <w:abstractNumId w:val="36"/>
  </w:num>
  <w:num w:numId="22">
    <w:abstractNumId w:val="8"/>
  </w:num>
  <w:num w:numId="23">
    <w:abstractNumId w:val="31"/>
  </w:num>
  <w:num w:numId="24">
    <w:abstractNumId w:val="27"/>
  </w:num>
  <w:num w:numId="25">
    <w:abstractNumId w:val="11"/>
  </w:num>
  <w:num w:numId="26">
    <w:abstractNumId w:val="13"/>
  </w:num>
  <w:num w:numId="27">
    <w:abstractNumId w:val="0"/>
  </w:num>
  <w:num w:numId="28">
    <w:abstractNumId w:val="4"/>
  </w:num>
  <w:num w:numId="29">
    <w:abstractNumId w:val="1"/>
  </w:num>
  <w:num w:numId="30">
    <w:abstractNumId w:val="38"/>
  </w:num>
  <w:num w:numId="31">
    <w:abstractNumId w:val="19"/>
  </w:num>
  <w:num w:numId="32">
    <w:abstractNumId w:val="6"/>
  </w:num>
  <w:num w:numId="33">
    <w:abstractNumId w:val="21"/>
  </w:num>
  <w:num w:numId="34">
    <w:abstractNumId w:val="15"/>
  </w:num>
  <w:num w:numId="35">
    <w:abstractNumId w:val="7"/>
  </w:num>
  <w:num w:numId="36">
    <w:abstractNumId w:val="14"/>
  </w:num>
  <w:num w:numId="37">
    <w:abstractNumId w:val="34"/>
  </w:num>
  <w:num w:numId="38">
    <w:abstractNumId w:val="3"/>
  </w:num>
  <w:num w:numId="39">
    <w:abstractNumId w:val="30"/>
  </w:num>
  <w:num w:numId="40">
    <w:abstractNumId w:val="23"/>
  </w:num>
  <w:num w:numId="41">
    <w:abstractNumId w:val="28"/>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D2D"/>
    <w:rsid w:val="00025336"/>
    <w:rsid w:val="00037D7C"/>
    <w:rsid w:val="000412B0"/>
    <w:rsid w:val="000562E0"/>
    <w:rsid w:val="00063A79"/>
    <w:rsid w:val="000A51D8"/>
    <w:rsid w:val="000E05E6"/>
    <w:rsid w:val="001543A9"/>
    <w:rsid w:val="00160BD1"/>
    <w:rsid w:val="001A095F"/>
    <w:rsid w:val="00200651"/>
    <w:rsid w:val="00233A22"/>
    <w:rsid w:val="00252782"/>
    <w:rsid w:val="002A6CE3"/>
    <w:rsid w:val="002B6AB1"/>
    <w:rsid w:val="003446AC"/>
    <w:rsid w:val="00360D51"/>
    <w:rsid w:val="00361BFA"/>
    <w:rsid w:val="00373B0B"/>
    <w:rsid w:val="00380949"/>
    <w:rsid w:val="00381C0E"/>
    <w:rsid w:val="003A1A1B"/>
    <w:rsid w:val="003B6C0A"/>
    <w:rsid w:val="003B783A"/>
    <w:rsid w:val="003D7C88"/>
    <w:rsid w:val="003E3FB4"/>
    <w:rsid w:val="003E7DDC"/>
    <w:rsid w:val="003F0873"/>
    <w:rsid w:val="00421A59"/>
    <w:rsid w:val="00421FF9"/>
    <w:rsid w:val="00455EE0"/>
    <w:rsid w:val="00456F74"/>
    <w:rsid w:val="00463A90"/>
    <w:rsid w:val="00481DFA"/>
    <w:rsid w:val="004A6BBC"/>
    <w:rsid w:val="004C1283"/>
    <w:rsid w:val="005052E5"/>
    <w:rsid w:val="005266EB"/>
    <w:rsid w:val="00546A14"/>
    <w:rsid w:val="0054704C"/>
    <w:rsid w:val="00580CF5"/>
    <w:rsid w:val="00585BC5"/>
    <w:rsid w:val="005956E2"/>
    <w:rsid w:val="0059591D"/>
    <w:rsid w:val="005A7EEB"/>
    <w:rsid w:val="00600005"/>
    <w:rsid w:val="006145DF"/>
    <w:rsid w:val="006276CF"/>
    <w:rsid w:val="0063140C"/>
    <w:rsid w:val="00634F63"/>
    <w:rsid w:val="0065725E"/>
    <w:rsid w:val="0069264B"/>
    <w:rsid w:val="006A13A1"/>
    <w:rsid w:val="006B7163"/>
    <w:rsid w:val="006B798C"/>
    <w:rsid w:val="006C30AE"/>
    <w:rsid w:val="00717F00"/>
    <w:rsid w:val="00737F9F"/>
    <w:rsid w:val="0074267A"/>
    <w:rsid w:val="00767F33"/>
    <w:rsid w:val="00776993"/>
    <w:rsid w:val="007D78F5"/>
    <w:rsid w:val="00837650"/>
    <w:rsid w:val="008418EF"/>
    <w:rsid w:val="008602A0"/>
    <w:rsid w:val="008B0CCB"/>
    <w:rsid w:val="00903DE8"/>
    <w:rsid w:val="0093412C"/>
    <w:rsid w:val="00942AE2"/>
    <w:rsid w:val="00973F8C"/>
    <w:rsid w:val="009749E7"/>
    <w:rsid w:val="0099022B"/>
    <w:rsid w:val="0099288B"/>
    <w:rsid w:val="009B1CE4"/>
    <w:rsid w:val="009C3C8F"/>
    <w:rsid w:val="009E501A"/>
    <w:rsid w:val="00A0361D"/>
    <w:rsid w:val="00A06C89"/>
    <w:rsid w:val="00A15162"/>
    <w:rsid w:val="00A451F2"/>
    <w:rsid w:val="00A63A3D"/>
    <w:rsid w:val="00A651DE"/>
    <w:rsid w:val="00A73EFF"/>
    <w:rsid w:val="00A76C06"/>
    <w:rsid w:val="00AA06E8"/>
    <w:rsid w:val="00AB38C6"/>
    <w:rsid w:val="00AB5C60"/>
    <w:rsid w:val="00AC39C9"/>
    <w:rsid w:val="00AE3829"/>
    <w:rsid w:val="00AF4D36"/>
    <w:rsid w:val="00B03329"/>
    <w:rsid w:val="00B15B3C"/>
    <w:rsid w:val="00B42C08"/>
    <w:rsid w:val="00B840E2"/>
    <w:rsid w:val="00BE60B5"/>
    <w:rsid w:val="00C17284"/>
    <w:rsid w:val="00C323FF"/>
    <w:rsid w:val="00C665F9"/>
    <w:rsid w:val="00CB5133"/>
    <w:rsid w:val="00CD1D2D"/>
    <w:rsid w:val="00CD451A"/>
    <w:rsid w:val="00CF0EF4"/>
    <w:rsid w:val="00D24968"/>
    <w:rsid w:val="00D42FF0"/>
    <w:rsid w:val="00D63144"/>
    <w:rsid w:val="00D64FE0"/>
    <w:rsid w:val="00D7573E"/>
    <w:rsid w:val="00D908F6"/>
    <w:rsid w:val="00D92F2E"/>
    <w:rsid w:val="00DA5848"/>
    <w:rsid w:val="00E12B09"/>
    <w:rsid w:val="00E243DD"/>
    <w:rsid w:val="00E501E6"/>
    <w:rsid w:val="00EA37BE"/>
    <w:rsid w:val="00EA6DF0"/>
    <w:rsid w:val="00EB7BEF"/>
    <w:rsid w:val="00EC09A6"/>
    <w:rsid w:val="00EE1F6B"/>
    <w:rsid w:val="00F02E07"/>
    <w:rsid w:val="00F1081E"/>
    <w:rsid w:val="00F11C9E"/>
    <w:rsid w:val="00F12262"/>
    <w:rsid w:val="00F166B1"/>
    <w:rsid w:val="00F315C6"/>
    <w:rsid w:val="00F90AE0"/>
    <w:rsid w:val="00F91953"/>
    <w:rsid w:val="00FC15CC"/>
    <w:rsid w:val="00FD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58C4E"/>
  <w15:chartTrackingRefBased/>
  <w15:docId w15:val="{4907B04D-6BB5-F34B-9303-9B0B627F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6C89"/>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1D2D"/>
    <w:pPr>
      <w:keepNext/>
      <w:overflowPunct w:val="0"/>
      <w:autoSpaceDE w:val="0"/>
      <w:autoSpaceDN w:val="0"/>
      <w:adjustRightInd w:val="0"/>
      <w:textAlignment w:val="baseline"/>
      <w:outlineLvl w:val="0"/>
    </w:pPr>
    <w:rPr>
      <w:rFonts w:ascii="Arial" w:hAnsi="Arial"/>
      <w:b/>
      <w:bCs/>
      <w:sz w:val="20"/>
      <w:szCs w:val="20"/>
      <w:lang w:val="x-none" w:eastAsia="x-none"/>
    </w:rPr>
  </w:style>
  <w:style w:type="paragraph" w:styleId="Heading2">
    <w:name w:val="heading 2"/>
    <w:basedOn w:val="Normal"/>
    <w:next w:val="Normal"/>
    <w:link w:val="Heading2Char"/>
    <w:uiPriority w:val="9"/>
    <w:qFormat/>
    <w:rsid w:val="0065725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1D2D"/>
    <w:rPr>
      <w:rFonts w:eastAsia="Times New Roman"/>
      <w:b/>
      <w:bCs/>
    </w:rPr>
  </w:style>
  <w:style w:type="character" w:styleId="FootnoteReference">
    <w:name w:val="footnote reference"/>
    <w:semiHidden/>
    <w:rsid w:val="00CD1D2D"/>
    <w:rPr>
      <w:position w:val="6"/>
      <w:sz w:val="16"/>
    </w:rPr>
  </w:style>
  <w:style w:type="paragraph" w:styleId="FootnoteText">
    <w:name w:val="footnote text"/>
    <w:basedOn w:val="Normal"/>
    <w:link w:val="FootnoteTextChar"/>
    <w:semiHidden/>
    <w:rsid w:val="00CD1D2D"/>
    <w:pPr>
      <w:jc w:val="both"/>
    </w:pPr>
    <w:rPr>
      <w:sz w:val="20"/>
      <w:szCs w:val="20"/>
      <w:lang w:val="x-none" w:eastAsia="x-none"/>
    </w:rPr>
  </w:style>
  <w:style w:type="character" w:customStyle="1" w:styleId="FootnoteTextChar">
    <w:name w:val="Footnote Text Char"/>
    <w:link w:val="FootnoteText"/>
    <w:semiHidden/>
    <w:rsid w:val="00CD1D2D"/>
    <w:rPr>
      <w:rFonts w:ascii="Times New Roman" w:eastAsia="Times New Roman" w:hAnsi="Times New Roman" w:cs="Times New Roman"/>
      <w:sz w:val="20"/>
      <w:szCs w:val="20"/>
    </w:rPr>
  </w:style>
  <w:style w:type="character" w:styleId="Hyperlink">
    <w:name w:val="Hyperlink"/>
    <w:rsid w:val="00CD1D2D"/>
    <w:rPr>
      <w:color w:val="0000FF"/>
      <w:u w:val="single"/>
    </w:rPr>
  </w:style>
  <w:style w:type="paragraph" w:customStyle="1" w:styleId="ColorfulList-Accent11">
    <w:name w:val="Colorful List - Accent 11"/>
    <w:basedOn w:val="Normal"/>
    <w:uiPriority w:val="34"/>
    <w:qFormat/>
    <w:rsid w:val="00CD1D2D"/>
    <w:pPr>
      <w:ind w:left="720"/>
      <w:contextualSpacing/>
      <w:jc w:val="both"/>
    </w:pPr>
    <w:rPr>
      <w:szCs w:val="20"/>
    </w:rPr>
  </w:style>
  <w:style w:type="paragraph" w:customStyle="1" w:styleId="Level1">
    <w:name w:val="Level 1"/>
    <w:rsid w:val="00CD1D2D"/>
    <w:pPr>
      <w:widowControl w:val="0"/>
      <w:autoSpaceDE w:val="0"/>
      <w:autoSpaceDN w:val="0"/>
      <w:adjustRightInd w:val="0"/>
      <w:ind w:left="720"/>
      <w:jc w:val="both"/>
    </w:pPr>
    <w:rPr>
      <w:rFonts w:ascii="Times New Roman" w:eastAsia="Times New Roman" w:hAnsi="Times New Roman" w:cs="Times New Roman"/>
      <w:sz w:val="24"/>
      <w:szCs w:val="24"/>
    </w:rPr>
  </w:style>
  <w:style w:type="paragraph" w:customStyle="1" w:styleId="Regular">
    <w:name w:val="Regular"/>
    <w:basedOn w:val="Normal"/>
    <w:rsid w:val="00CD1D2D"/>
    <w:pPr>
      <w:overflowPunct w:val="0"/>
      <w:autoSpaceDE w:val="0"/>
      <w:autoSpaceDN w:val="0"/>
      <w:adjustRightInd w:val="0"/>
      <w:ind w:left="180"/>
      <w:textAlignment w:val="baseline"/>
    </w:pPr>
    <w:rPr>
      <w:sz w:val="22"/>
      <w:szCs w:val="22"/>
    </w:rPr>
  </w:style>
  <w:style w:type="table" w:styleId="TableGrid">
    <w:name w:val="Table Grid"/>
    <w:basedOn w:val="TableNormal"/>
    <w:uiPriority w:val="59"/>
    <w:rsid w:val="00767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451F2"/>
    <w:rPr>
      <w:sz w:val="16"/>
      <w:szCs w:val="16"/>
    </w:rPr>
  </w:style>
  <w:style w:type="paragraph" w:styleId="CommentText">
    <w:name w:val="annotation text"/>
    <w:basedOn w:val="Normal"/>
    <w:link w:val="CommentTextChar"/>
    <w:uiPriority w:val="99"/>
    <w:semiHidden/>
    <w:unhideWhenUsed/>
    <w:rsid w:val="00A451F2"/>
    <w:rPr>
      <w:rFonts w:ascii="Arial" w:eastAsia="Calibri" w:hAnsi="Arial" w:cs="Arial"/>
      <w:sz w:val="20"/>
      <w:szCs w:val="20"/>
    </w:rPr>
  </w:style>
  <w:style w:type="character" w:customStyle="1" w:styleId="CommentTextChar">
    <w:name w:val="Comment Text Char"/>
    <w:basedOn w:val="DefaultParagraphFont"/>
    <w:link w:val="CommentText"/>
    <w:uiPriority w:val="99"/>
    <w:semiHidden/>
    <w:rsid w:val="00A451F2"/>
  </w:style>
  <w:style w:type="paragraph" w:styleId="CommentSubject">
    <w:name w:val="annotation subject"/>
    <w:basedOn w:val="CommentText"/>
    <w:next w:val="CommentText"/>
    <w:link w:val="CommentSubjectChar"/>
    <w:uiPriority w:val="99"/>
    <w:semiHidden/>
    <w:unhideWhenUsed/>
    <w:rsid w:val="00A451F2"/>
    <w:rPr>
      <w:b/>
      <w:bCs/>
    </w:rPr>
  </w:style>
  <w:style w:type="character" w:customStyle="1" w:styleId="CommentSubjectChar">
    <w:name w:val="Comment Subject Char"/>
    <w:link w:val="CommentSubject"/>
    <w:uiPriority w:val="99"/>
    <w:semiHidden/>
    <w:rsid w:val="00A451F2"/>
    <w:rPr>
      <w:b/>
      <w:bCs/>
    </w:rPr>
  </w:style>
  <w:style w:type="paragraph" w:styleId="BalloonText">
    <w:name w:val="Balloon Text"/>
    <w:basedOn w:val="Normal"/>
    <w:link w:val="BalloonTextChar"/>
    <w:uiPriority w:val="99"/>
    <w:semiHidden/>
    <w:unhideWhenUsed/>
    <w:rsid w:val="00A451F2"/>
    <w:rPr>
      <w:rFonts w:ascii="Tahoma" w:eastAsia="Calibri" w:hAnsi="Tahoma" w:cs="Tahoma"/>
      <w:sz w:val="16"/>
      <w:szCs w:val="16"/>
    </w:rPr>
  </w:style>
  <w:style w:type="character" w:customStyle="1" w:styleId="BalloonTextChar">
    <w:name w:val="Balloon Text Char"/>
    <w:link w:val="BalloonText"/>
    <w:uiPriority w:val="99"/>
    <w:semiHidden/>
    <w:rsid w:val="00A451F2"/>
    <w:rPr>
      <w:rFonts w:ascii="Tahoma" w:hAnsi="Tahoma" w:cs="Tahoma"/>
      <w:sz w:val="16"/>
      <w:szCs w:val="16"/>
    </w:rPr>
  </w:style>
  <w:style w:type="paragraph" w:styleId="Header">
    <w:name w:val="header"/>
    <w:basedOn w:val="Normal"/>
    <w:link w:val="HeaderChar"/>
    <w:uiPriority w:val="99"/>
    <w:unhideWhenUsed/>
    <w:rsid w:val="006B798C"/>
    <w:pPr>
      <w:tabs>
        <w:tab w:val="center" w:pos="4680"/>
        <w:tab w:val="right" w:pos="9360"/>
      </w:tabs>
    </w:pPr>
    <w:rPr>
      <w:rFonts w:ascii="Arial" w:eastAsia="Calibri" w:hAnsi="Arial" w:cs="Arial"/>
      <w:sz w:val="22"/>
      <w:szCs w:val="22"/>
    </w:rPr>
  </w:style>
  <w:style w:type="character" w:customStyle="1" w:styleId="HeaderChar">
    <w:name w:val="Header Char"/>
    <w:link w:val="Header"/>
    <w:uiPriority w:val="99"/>
    <w:rsid w:val="006B798C"/>
    <w:rPr>
      <w:sz w:val="22"/>
      <w:szCs w:val="22"/>
    </w:rPr>
  </w:style>
  <w:style w:type="paragraph" w:styleId="Footer">
    <w:name w:val="footer"/>
    <w:basedOn w:val="Normal"/>
    <w:link w:val="FooterChar"/>
    <w:unhideWhenUsed/>
    <w:rsid w:val="006B798C"/>
    <w:pPr>
      <w:tabs>
        <w:tab w:val="center" w:pos="4680"/>
        <w:tab w:val="right" w:pos="9360"/>
      </w:tabs>
    </w:pPr>
    <w:rPr>
      <w:rFonts w:ascii="Arial" w:eastAsia="Calibri" w:hAnsi="Arial" w:cs="Arial"/>
      <w:sz w:val="22"/>
      <w:szCs w:val="22"/>
    </w:rPr>
  </w:style>
  <w:style w:type="character" w:customStyle="1" w:styleId="FooterChar">
    <w:name w:val="Footer Char"/>
    <w:link w:val="Footer"/>
    <w:uiPriority w:val="99"/>
    <w:rsid w:val="006B798C"/>
    <w:rPr>
      <w:sz w:val="22"/>
      <w:szCs w:val="22"/>
    </w:rPr>
  </w:style>
  <w:style w:type="character" w:customStyle="1" w:styleId="Heading2Char">
    <w:name w:val="Heading 2 Char"/>
    <w:link w:val="Heading2"/>
    <w:uiPriority w:val="9"/>
    <w:semiHidden/>
    <w:rsid w:val="0065725E"/>
    <w:rPr>
      <w:rFonts w:ascii="Cambria" w:eastAsia="Times New Roman" w:hAnsi="Cambria" w:cs="Times New Roman"/>
      <w:b/>
      <w:bCs/>
      <w:i/>
      <w:iCs/>
      <w:sz w:val="28"/>
      <w:szCs w:val="28"/>
    </w:rPr>
  </w:style>
  <w:style w:type="paragraph" w:customStyle="1" w:styleId="Pa6">
    <w:name w:val="Pa6"/>
    <w:basedOn w:val="Normal"/>
    <w:next w:val="Normal"/>
    <w:uiPriority w:val="99"/>
    <w:rsid w:val="00AE3829"/>
    <w:pPr>
      <w:autoSpaceDE w:val="0"/>
      <w:autoSpaceDN w:val="0"/>
      <w:adjustRightInd w:val="0"/>
      <w:spacing w:line="201" w:lineRule="atLeast"/>
    </w:pPr>
    <w:rPr>
      <w:rFonts w:ascii="Arno Pro" w:eastAsia="Calibri" w:hAnsi="Arno Pro" w:cs="Arial"/>
    </w:rPr>
  </w:style>
  <w:style w:type="character" w:styleId="FollowedHyperlink">
    <w:name w:val="FollowedHyperlink"/>
    <w:uiPriority w:val="99"/>
    <w:semiHidden/>
    <w:unhideWhenUsed/>
    <w:rsid w:val="00EA37BE"/>
    <w:rPr>
      <w:color w:val="800080"/>
      <w:u w:val="single"/>
    </w:rPr>
  </w:style>
  <w:style w:type="paragraph" w:styleId="DocumentMap">
    <w:name w:val="Document Map"/>
    <w:basedOn w:val="Normal"/>
    <w:link w:val="DocumentMapChar"/>
    <w:uiPriority w:val="99"/>
    <w:semiHidden/>
    <w:unhideWhenUsed/>
    <w:rsid w:val="003B783A"/>
    <w:rPr>
      <w:rFonts w:ascii="Lucida Grande" w:eastAsia="Calibri" w:hAnsi="Lucida Grande" w:cs="Lucida Grande"/>
    </w:rPr>
  </w:style>
  <w:style w:type="character" w:customStyle="1" w:styleId="DocumentMapChar">
    <w:name w:val="Document Map Char"/>
    <w:link w:val="DocumentMap"/>
    <w:uiPriority w:val="99"/>
    <w:semiHidden/>
    <w:rsid w:val="003B783A"/>
    <w:rPr>
      <w:rFonts w:ascii="Lucida Grande" w:hAnsi="Lucida Grande" w:cs="Lucida Grande"/>
      <w:sz w:val="24"/>
      <w:szCs w:val="24"/>
    </w:rPr>
  </w:style>
  <w:style w:type="paragraph" w:styleId="ListParagraph">
    <w:name w:val="List Paragraph"/>
    <w:basedOn w:val="Normal"/>
    <w:uiPriority w:val="34"/>
    <w:qFormat/>
    <w:rsid w:val="00381C0E"/>
    <w:pPr>
      <w:ind w:left="720"/>
      <w:contextualSpacing/>
    </w:pPr>
    <w:rPr>
      <w:rFonts w:ascii="Cambria" w:eastAsia="MS Mincho" w:hAnsi="Cambria"/>
    </w:rPr>
  </w:style>
  <w:style w:type="character" w:styleId="UnresolvedMention">
    <w:name w:val="Unresolved Mention"/>
    <w:basedOn w:val="DefaultParagraphFont"/>
    <w:uiPriority w:val="99"/>
    <w:semiHidden/>
    <w:unhideWhenUsed/>
    <w:rsid w:val="00A63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975515">
      <w:bodyDiv w:val="1"/>
      <w:marLeft w:val="0"/>
      <w:marRight w:val="0"/>
      <w:marTop w:val="0"/>
      <w:marBottom w:val="0"/>
      <w:divBdr>
        <w:top w:val="none" w:sz="0" w:space="0" w:color="auto"/>
        <w:left w:val="none" w:sz="0" w:space="0" w:color="auto"/>
        <w:bottom w:val="none" w:sz="0" w:space="0" w:color="auto"/>
        <w:right w:val="none" w:sz="0" w:space="0" w:color="auto"/>
      </w:divBdr>
    </w:div>
    <w:div w:id="791170220">
      <w:bodyDiv w:val="1"/>
      <w:marLeft w:val="0"/>
      <w:marRight w:val="0"/>
      <w:marTop w:val="0"/>
      <w:marBottom w:val="0"/>
      <w:divBdr>
        <w:top w:val="none" w:sz="0" w:space="0" w:color="auto"/>
        <w:left w:val="none" w:sz="0" w:space="0" w:color="auto"/>
        <w:bottom w:val="none" w:sz="0" w:space="0" w:color="auto"/>
        <w:right w:val="none" w:sz="0" w:space="0" w:color="auto"/>
      </w:divBdr>
    </w:div>
    <w:div w:id="915895323">
      <w:bodyDiv w:val="1"/>
      <w:marLeft w:val="0"/>
      <w:marRight w:val="0"/>
      <w:marTop w:val="0"/>
      <w:marBottom w:val="0"/>
      <w:divBdr>
        <w:top w:val="none" w:sz="0" w:space="0" w:color="auto"/>
        <w:left w:val="none" w:sz="0" w:space="0" w:color="auto"/>
        <w:bottom w:val="none" w:sz="0" w:space="0" w:color="auto"/>
        <w:right w:val="none" w:sz="0" w:space="0" w:color="auto"/>
      </w:divBdr>
    </w:div>
    <w:div w:id="1087119442">
      <w:bodyDiv w:val="1"/>
      <w:marLeft w:val="0"/>
      <w:marRight w:val="0"/>
      <w:marTop w:val="0"/>
      <w:marBottom w:val="0"/>
      <w:divBdr>
        <w:top w:val="none" w:sz="0" w:space="0" w:color="auto"/>
        <w:left w:val="none" w:sz="0" w:space="0" w:color="auto"/>
        <w:bottom w:val="none" w:sz="0" w:space="0" w:color="auto"/>
        <w:right w:val="none" w:sz="0" w:space="0" w:color="auto"/>
      </w:divBdr>
      <w:divsChild>
        <w:div w:id="1667709166">
          <w:marLeft w:val="0"/>
          <w:marRight w:val="0"/>
          <w:marTop w:val="0"/>
          <w:marBottom w:val="0"/>
          <w:divBdr>
            <w:top w:val="none" w:sz="0" w:space="0" w:color="auto"/>
            <w:left w:val="none" w:sz="0" w:space="0" w:color="auto"/>
            <w:bottom w:val="none" w:sz="0" w:space="0" w:color="auto"/>
            <w:right w:val="none" w:sz="0" w:space="0" w:color="auto"/>
          </w:divBdr>
        </w:div>
        <w:div w:id="1917979103">
          <w:marLeft w:val="0"/>
          <w:marRight w:val="0"/>
          <w:marTop w:val="0"/>
          <w:marBottom w:val="0"/>
          <w:divBdr>
            <w:top w:val="none" w:sz="0" w:space="0" w:color="auto"/>
            <w:left w:val="none" w:sz="0" w:space="0" w:color="auto"/>
            <w:bottom w:val="none" w:sz="0" w:space="0" w:color="auto"/>
            <w:right w:val="none" w:sz="0" w:space="0" w:color="auto"/>
          </w:divBdr>
          <w:divsChild>
            <w:div w:id="5913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7048">
      <w:bodyDiv w:val="1"/>
      <w:marLeft w:val="0"/>
      <w:marRight w:val="0"/>
      <w:marTop w:val="0"/>
      <w:marBottom w:val="0"/>
      <w:divBdr>
        <w:top w:val="none" w:sz="0" w:space="0" w:color="auto"/>
        <w:left w:val="none" w:sz="0" w:space="0" w:color="auto"/>
        <w:bottom w:val="none" w:sz="0" w:space="0" w:color="auto"/>
        <w:right w:val="none" w:sz="0" w:space="0" w:color="auto"/>
      </w:divBdr>
    </w:div>
    <w:div w:id="1836408866">
      <w:bodyDiv w:val="1"/>
      <w:marLeft w:val="0"/>
      <w:marRight w:val="0"/>
      <w:marTop w:val="0"/>
      <w:marBottom w:val="0"/>
      <w:divBdr>
        <w:top w:val="none" w:sz="0" w:space="0" w:color="auto"/>
        <w:left w:val="none" w:sz="0" w:space="0" w:color="auto"/>
        <w:bottom w:val="none" w:sz="0" w:space="0" w:color="auto"/>
        <w:right w:val="none" w:sz="0" w:space="0" w:color="auto"/>
      </w:divBdr>
      <w:divsChild>
        <w:div w:id="1647782114">
          <w:marLeft w:val="0"/>
          <w:marRight w:val="0"/>
          <w:marTop w:val="0"/>
          <w:marBottom w:val="0"/>
          <w:divBdr>
            <w:top w:val="none" w:sz="0" w:space="0" w:color="auto"/>
            <w:left w:val="none" w:sz="0" w:space="0" w:color="auto"/>
            <w:bottom w:val="none" w:sz="0" w:space="0" w:color="auto"/>
            <w:right w:val="none" w:sz="0" w:space="0" w:color="auto"/>
          </w:divBdr>
          <w:divsChild>
            <w:div w:id="226502941">
              <w:marLeft w:val="0"/>
              <w:marRight w:val="0"/>
              <w:marTop w:val="0"/>
              <w:marBottom w:val="0"/>
              <w:divBdr>
                <w:top w:val="none" w:sz="0" w:space="0" w:color="auto"/>
                <w:left w:val="none" w:sz="0" w:space="0" w:color="auto"/>
                <w:bottom w:val="none" w:sz="0" w:space="0" w:color="auto"/>
                <w:right w:val="none" w:sz="0" w:space="0" w:color="auto"/>
              </w:divBdr>
              <w:divsChild>
                <w:div w:id="880097611">
                  <w:marLeft w:val="0"/>
                  <w:marRight w:val="0"/>
                  <w:marTop w:val="0"/>
                  <w:marBottom w:val="0"/>
                  <w:divBdr>
                    <w:top w:val="none" w:sz="0" w:space="0" w:color="auto"/>
                    <w:left w:val="none" w:sz="0" w:space="0" w:color="auto"/>
                    <w:bottom w:val="none" w:sz="0" w:space="0" w:color="auto"/>
                    <w:right w:val="none" w:sz="0" w:space="0" w:color="auto"/>
                  </w:divBdr>
                  <w:divsChild>
                    <w:div w:id="1031302737">
                      <w:marLeft w:val="0"/>
                      <w:marRight w:val="0"/>
                      <w:marTop w:val="0"/>
                      <w:marBottom w:val="0"/>
                      <w:divBdr>
                        <w:top w:val="none" w:sz="0" w:space="0" w:color="auto"/>
                        <w:left w:val="none" w:sz="0" w:space="0" w:color="auto"/>
                        <w:bottom w:val="none" w:sz="0" w:space="0" w:color="auto"/>
                        <w:right w:val="none" w:sz="0" w:space="0" w:color="auto"/>
                      </w:divBdr>
                      <w:divsChild>
                        <w:div w:id="1737437172">
                          <w:marLeft w:val="300"/>
                          <w:marRight w:val="0"/>
                          <w:marTop w:val="375"/>
                          <w:marBottom w:val="0"/>
                          <w:divBdr>
                            <w:top w:val="none" w:sz="0" w:space="0" w:color="auto"/>
                            <w:left w:val="none" w:sz="0" w:space="0" w:color="auto"/>
                            <w:bottom w:val="none" w:sz="0" w:space="0" w:color="auto"/>
                            <w:right w:val="none" w:sz="0" w:space="0" w:color="auto"/>
                          </w:divBdr>
                          <w:divsChild>
                            <w:div w:id="5516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xqEJ1DrsBgnvhHeVCUw44kkZgbp91k9V3P0oGyLoRzo/edit" TargetMode="External"/><Relationship Id="rId13" Type="http://schemas.openxmlformats.org/officeDocument/2006/relationships/hyperlink" Target="http://lasierra.edu/bulletins/" TargetMode="External"/><Relationship Id="rId18" Type="http://schemas.openxmlformats.org/officeDocument/2006/relationships/hyperlink" Target="mailto:ods@lasierra.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lasierra.edu/academic-integrity/" TargetMode="External"/><Relationship Id="rId2" Type="http://schemas.openxmlformats.org/officeDocument/2006/relationships/numbering" Target="numbering.xml"/><Relationship Id="rId16" Type="http://schemas.openxmlformats.org/officeDocument/2006/relationships/hyperlink" Target="https://lasierra.edu/sexual-miscondu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sierra.edu/fileadmin/documents/service-learning/SL_syllabus_template.pdf" TargetMode="External"/><Relationship Id="rId5" Type="http://schemas.openxmlformats.org/officeDocument/2006/relationships/webSettings" Target="webSettings.xml"/><Relationship Id="rId15" Type="http://schemas.openxmlformats.org/officeDocument/2006/relationships/hyperlink" Target="mailto:titleix@lasierra.edu" TargetMode="External"/><Relationship Id="rId10" Type="http://schemas.openxmlformats.org/officeDocument/2006/relationships/footer" Target="footer1.xml"/><Relationship Id="rId19" Type="http://schemas.openxmlformats.org/officeDocument/2006/relationships/hyperlink" Target="http://lasierra.edu/ods/" TargetMode="External"/><Relationship Id="rId4" Type="http://schemas.openxmlformats.org/officeDocument/2006/relationships/settings" Target="settings.xml"/><Relationship Id="rId9" Type="http://schemas.openxmlformats.org/officeDocument/2006/relationships/hyperlink" Target="mailto:universitystudies@laiserra.edu" TargetMode="External"/><Relationship Id="rId14" Type="http://schemas.openxmlformats.org/officeDocument/2006/relationships/hyperlink" Target="https://lasierra.edu/provost/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EEC48-7B9E-B34B-ABEC-C82A774AC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2271</Words>
  <Characters>9766</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
    </vt:vector>
  </TitlesOfParts>
  <Company>La Sierra University</Company>
  <LinksUpToDate>false</LinksUpToDate>
  <CharactersWithSpaces>11995</CharactersWithSpaces>
  <SharedDoc>false</SharedDoc>
  <HLinks>
    <vt:vector size="24" baseType="variant">
      <vt:variant>
        <vt:i4>2424878</vt:i4>
      </vt:variant>
      <vt:variant>
        <vt:i4>9</vt:i4>
      </vt:variant>
      <vt:variant>
        <vt:i4>0</vt:i4>
      </vt:variant>
      <vt:variant>
        <vt:i4>5</vt:i4>
      </vt:variant>
      <vt:variant>
        <vt:lpwstr>http://lasierra.edu/academic-integrity/</vt:lpwstr>
      </vt:variant>
      <vt:variant>
        <vt:lpwstr/>
      </vt:variant>
      <vt:variant>
        <vt:i4>3670055</vt:i4>
      </vt:variant>
      <vt:variant>
        <vt:i4>6</vt:i4>
      </vt:variant>
      <vt:variant>
        <vt:i4>0</vt:i4>
      </vt:variant>
      <vt:variant>
        <vt:i4>5</vt:i4>
      </vt:variant>
      <vt:variant>
        <vt:lpwstr>https://lasierra.edu/sexual-misconduct/</vt:lpwstr>
      </vt:variant>
      <vt:variant>
        <vt:lpwstr/>
      </vt:variant>
      <vt:variant>
        <vt:i4>3997720</vt:i4>
      </vt:variant>
      <vt:variant>
        <vt:i4>3</vt:i4>
      </vt:variant>
      <vt:variant>
        <vt:i4>0</vt:i4>
      </vt:variant>
      <vt:variant>
        <vt:i4>5</vt:i4>
      </vt:variant>
      <vt:variant>
        <vt:lpwstr>mailto:titleix@lasierra.edu</vt:lpwstr>
      </vt:variant>
      <vt:variant>
        <vt:lpwstr/>
      </vt:variant>
      <vt:variant>
        <vt:i4>6946931</vt:i4>
      </vt:variant>
      <vt:variant>
        <vt:i4>0</vt:i4>
      </vt:variant>
      <vt:variant>
        <vt:i4>0</vt:i4>
      </vt:variant>
      <vt:variant>
        <vt:i4>5</vt:i4>
      </vt:variant>
      <vt:variant>
        <vt:lpwstr>http://lasierra.edu/bulletins/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Pawluk</dc:creator>
  <cp:keywords/>
  <cp:lastModifiedBy>Sam McBride</cp:lastModifiedBy>
  <cp:revision>3</cp:revision>
  <cp:lastPrinted>2015-03-11T14:04:00Z</cp:lastPrinted>
  <dcterms:created xsi:type="dcterms:W3CDTF">2019-09-06T19:07:00Z</dcterms:created>
  <dcterms:modified xsi:type="dcterms:W3CDTF">2019-09-09T23:24:00Z</dcterms:modified>
</cp:coreProperties>
</file>